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8562" w14:textId="77777777" w:rsidR="00461478" w:rsidRDefault="00461478" w:rsidP="00461478">
      <w:pPr>
        <w:contextualSpacing/>
        <w:jc w:val="right"/>
        <w:rPr>
          <w:rFonts w:ascii="Arial" w:hAnsi="Arial" w:cs="Arial"/>
          <w:color w:val="A00054"/>
        </w:rPr>
      </w:pPr>
    </w:p>
    <w:p w14:paraId="3C29C47D" w14:textId="77777777" w:rsidR="00461478" w:rsidRDefault="00461478" w:rsidP="00461478">
      <w:pPr>
        <w:contextualSpacing/>
        <w:jc w:val="right"/>
        <w:rPr>
          <w:rFonts w:ascii="Arial" w:hAnsi="Arial" w:cs="Arial"/>
          <w:color w:val="A00054"/>
        </w:rPr>
      </w:pPr>
    </w:p>
    <w:p w14:paraId="2963B89E" w14:textId="77777777" w:rsidR="00461478" w:rsidRPr="0051463E" w:rsidRDefault="00461478" w:rsidP="00461478">
      <w:pPr>
        <w:spacing w:after="100" w:afterAutospacing="1"/>
        <w:jc w:val="right"/>
        <w:outlineLvl w:val="2"/>
        <w:rPr>
          <w:rFonts w:ascii="Arial" w:eastAsia="MS Mincho" w:hAnsi="Arial"/>
          <w:b/>
          <w:szCs w:val="22"/>
          <w:lang w:eastAsia="en-US"/>
        </w:rPr>
      </w:pPr>
      <w:r w:rsidRPr="0051463E">
        <w:rPr>
          <w:rFonts w:ascii="Arial" w:eastAsia="MS Mincho" w:hAnsi="Arial"/>
          <w:b/>
          <w:szCs w:val="22"/>
          <w:lang w:eastAsia="en-US"/>
        </w:rPr>
        <w:t>Primary and Community Care</w:t>
      </w:r>
    </w:p>
    <w:p w14:paraId="71AE4AA1" w14:textId="77777777" w:rsidR="00461478" w:rsidRPr="0051463E" w:rsidRDefault="00461478" w:rsidP="00461478">
      <w:pPr>
        <w:spacing w:after="100" w:afterAutospacing="1"/>
        <w:jc w:val="right"/>
        <w:outlineLvl w:val="2"/>
        <w:rPr>
          <w:rFonts w:ascii="Arial" w:eastAsia="MS Mincho" w:hAnsi="Arial"/>
          <w:b/>
          <w:szCs w:val="22"/>
          <w:lang w:eastAsia="en-US"/>
        </w:rPr>
      </w:pPr>
      <w:r w:rsidRPr="0051463E">
        <w:rPr>
          <w:rFonts w:ascii="Arial" w:eastAsia="MS Mincho" w:hAnsi="Arial"/>
          <w:b/>
          <w:szCs w:val="22"/>
          <w:lang w:eastAsia="en-US"/>
        </w:rPr>
        <w:t xml:space="preserve">2-4 Victoria House, Capital Park, </w:t>
      </w:r>
      <w:proofErr w:type="spellStart"/>
      <w:r w:rsidRPr="0051463E">
        <w:rPr>
          <w:rFonts w:ascii="Arial" w:eastAsia="MS Mincho" w:hAnsi="Arial"/>
          <w:b/>
          <w:szCs w:val="22"/>
          <w:lang w:eastAsia="en-US"/>
        </w:rPr>
        <w:t>Fulbourn</w:t>
      </w:r>
      <w:proofErr w:type="spellEnd"/>
      <w:r w:rsidRPr="0051463E">
        <w:rPr>
          <w:rFonts w:ascii="Arial" w:eastAsia="MS Mincho" w:hAnsi="Arial"/>
          <w:b/>
          <w:szCs w:val="22"/>
          <w:lang w:eastAsia="en-US"/>
        </w:rPr>
        <w:t>, Cambridge</w:t>
      </w:r>
    </w:p>
    <w:p w14:paraId="4671FC66" w14:textId="77777777" w:rsidR="00461478" w:rsidRPr="0051463E" w:rsidRDefault="00461478" w:rsidP="00461478">
      <w:pPr>
        <w:spacing w:after="100" w:afterAutospacing="1"/>
        <w:jc w:val="right"/>
        <w:outlineLvl w:val="2"/>
        <w:rPr>
          <w:rFonts w:ascii="Arial" w:eastAsia="MS Mincho" w:hAnsi="Arial"/>
          <w:b/>
          <w:szCs w:val="22"/>
          <w:lang w:eastAsia="en-US"/>
        </w:rPr>
      </w:pPr>
      <w:r w:rsidRPr="0051463E">
        <w:rPr>
          <w:rFonts w:ascii="Arial" w:eastAsia="MS Mincho" w:hAnsi="Arial"/>
          <w:b/>
          <w:szCs w:val="22"/>
          <w:lang w:eastAsia="en-US"/>
        </w:rPr>
        <w:t>CB21 5XB</w:t>
      </w:r>
    </w:p>
    <w:p w14:paraId="1DEC9CEA" w14:textId="77777777" w:rsidR="00461478" w:rsidRPr="004806AF" w:rsidRDefault="00461478" w:rsidP="00461478">
      <w:pPr>
        <w:jc w:val="center"/>
        <w:rPr>
          <w:rFonts w:ascii="Arial" w:hAnsi="Arial" w:cs="Arial"/>
        </w:rPr>
      </w:pPr>
    </w:p>
    <w:p w14:paraId="194C77E7" w14:textId="77777777" w:rsidR="00461478" w:rsidRPr="004806AF" w:rsidRDefault="00461478" w:rsidP="00461478">
      <w:pPr>
        <w:jc w:val="center"/>
        <w:rPr>
          <w:rFonts w:ascii="Arial" w:hAnsi="Arial" w:cs="Arial"/>
        </w:rPr>
      </w:pPr>
    </w:p>
    <w:p w14:paraId="25A0A9EB" w14:textId="77777777" w:rsidR="00461478" w:rsidRDefault="00461478" w:rsidP="00461478">
      <w:pPr>
        <w:jc w:val="center"/>
        <w:rPr>
          <w:rFonts w:ascii="Arial" w:hAnsi="Arial" w:cs="Arial"/>
          <w:b/>
          <w:bCs/>
        </w:rPr>
      </w:pPr>
    </w:p>
    <w:p w14:paraId="1FA35D69" w14:textId="77777777" w:rsidR="00461478" w:rsidRDefault="00461478" w:rsidP="00461478">
      <w:pPr>
        <w:rPr>
          <w:rFonts w:ascii="Arial" w:hAnsi="Arial" w:cs="Arial"/>
          <w:b/>
          <w:bCs/>
        </w:rPr>
      </w:pPr>
    </w:p>
    <w:p w14:paraId="59435218" w14:textId="77777777" w:rsidR="00461478" w:rsidRDefault="00461478" w:rsidP="00461478">
      <w:pPr>
        <w:jc w:val="center"/>
        <w:rPr>
          <w:rFonts w:ascii="Arial" w:hAnsi="Arial" w:cs="Arial"/>
          <w:b/>
          <w:bCs/>
        </w:rPr>
      </w:pPr>
    </w:p>
    <w:p w14:paraId="06B15177" w14:textId="77777777" w:rsidR="00461478" w:rsidRDefault="00461478" w:rsidP="00461478">
      <w:pPr>
        <w:jc w:val="center"/>
        <w:rPr>
          <w:rFonts w:ascii="Arial" w:hAnsi="Arial" w:cs="Arial"/>
          <w:b/>
          <w:bCs/>
        </w:rPr>
      </w:pPr>
    </w:p>
    <w:p w14:paraId="5B8F078A" w14:textId="77777777" w:rsidR="00461478" w:rsidRDefault="00461478" w:rsidP="00461478">
      <w:pPr>
        <w:jc w:val="center"/>
        <w:rPr>
          <w:rFonts w:ascii="Arial" w:hAnsi="Arial" w:cs="Arial"/>
          <w:b/>
          <w:bCs/>
        </w:rPr>
      </w:pPr>
    </w:p>
    <w:p w14:paraId="192113A6" w14:textId="77777777" w:rsidR="00461478" w:rsidRPr="00736BCF" w:rsidRDefault="00461478" w:rsidP="00461478">
      <w:pPr>
        <w:jc w:val="center"/>
        <w:rPr>
          <w:rFonts w:ascii="Arial" w:eastAsiaTheme="majorEastAsia" w:hAnsi="Arial" w:cs="Arial"/>
          <w:b/>
          <w:bCs/>
          <w:color w:val="A00054"/>
          <w:sz w:val="40"/>
          <w:szCs w:val="40"/>
          <w:lang w:eastAsia="en-US"/>
        </w:rPr>
      </w:pPr>
      <w:r w:rsidRPr="00736BCF">
        <w:rPr>
          <w:rFonts w:ascii="Arial" w:eastAsiaTheme="majorEastAsia" w:hAnsi="Arial" w:cs="Arial"/>
          <w:b/>
          <w:bCs/>
          <w:color w:val="A00054"/>
          <w:sz w:val="40"/>
          <w:szCs w:val="40"/>
          <w:lang w:eastAsia="en-US"/>
        </w:rPr>
        <w:t>Recognition of Educational Environments</w:t>
      </w:r>
    </w:p>
    <w:p w14:paraId="24FB8AF8" w14:textId="77777777" w:rsidR="00461478" w:rsidRDefault="00461478" w:rsidP="00461478">
      <w:pPr>
        <w:jc w:val="center"/>
        <w:rPr>
          <w:rFonts w:ascii="Arial" w:hAnsi="Arial" w:cs="Arial"/>
        </w:rPr>
      </w:pPr>
    </w:p>
    <w:p w14:paraId="610F0064" w14:textId="77777777" w:rsidR="00461478" w:rsidRDefault="00461478" w:rsidP="00461478">
      <w:pPr>
        <w:rPr>
          <w:rFonts w:ascii="Arial" w:hAnsi="Arial" w:cs="Arial"/>
        </w:rPr>
      </w:pPr>
    </w:p>
    <w:p w14:paraId="63E97C89" w14:textId="77777777" w:rsidR="003E3683" w:rsidRDefault="003E3683" w:rsidP="003E3683">
      <w:pPr>
        <w:jc w:val="center"/>
        <w:rPr>
          <w:rFonts w:ascii="Arial" w:hAnsi="Arial" w:cs="Arial"/>
          <w:color w:val="FF0000"/>
        </w:rPr>
      </w:pPr>
      <w:r>
        <w:rPr>
          <w:rFonts w:ascii="Arial" w:hAnsi="Arial" w:cs="Arial"/>
          <w:color w:val="FF0000"/>
        </w:rPr>
        <w:t>Guidance Form</w:t>
      </w:r>
    </w:p>
    <w:p w14:paraId="0F5B8B49" w14:textId="77777777" w:rsidR="003E3683" w:rsidRDefault="003E3683" w:rsidP="003E3683">
      <w:pPr>
        <w:jc w:val="center"/>
        <w:rPr>
          <w:rFonts w:ascii="Arial" w:hAnsi="Arial" w:cs="Arial"/>
          <w:color w:val="FF0000"/>
        </w:rPr>
      </w:pPr>
    </w:p>
    <w:p w14:paraId="45FB1821" w14:textId="77777777" w:rsidR="003E3683" w:rsidRPr="00C22F59" w:rsidRDefault="003E3683" w:rsidP="003E3683">
      <w:pPr>
        <w:jc w:val="center"/>
        <w:rPr>
          <w:rFonts w:ascii="Arial" w:hAnsi="Arial" w:cs="Arial"/>
          <w:color w:val="FF0000"/>
        </w:rPr>
      </w:pPr>
      <w:r>
        <w:rPr>
          <w:rFonts w:ascii="Arial" w:hAnsi="Arial" w:cs="Arial"/>
          <w:color w:val="FF0000"/>
        </w:rPr>
        <w:t xml:space="preserve">The contents of this form are to help organisations in completing the application form to become a learning organisation or to expand their current workforce. What is contained within is not prescriptive, however, it is acceptable for organisations to use this as a basis for their application and adapt this to reflect their individual circumstances. We do not expect essays for each answer – bullet points are entirely acceptable.  </w:t>
      </w:r>
    </w:p>
    <w:p w14:paraId="178EF44B" w14:textId="77777777" w:rsidR="00461478" w:rsidRDefault="00461478" w:rsidP="00461478">
      <w:pPr>
        <w:rPr>
          <w:rFonts w:ascii="Arial" w:hAnsi="Arial" w:cs="Arial"/>
        </w:rPr>
      </w:pPr>
    </w:p>
    <w:p w14:paraId="623E8D4D" w14:textId="77777777" w:rsidR="00461478" w:rsidRDefault="00461478" w:rsidP="00461478">
      <w:pPr>
        <w:rPr>
          <w:rFonts w:ascii="Arial" w:hAnsi="Arial" w:cs="Arial"/>
        </w:rPr>
      </w:pPr>
    </w:p>
    <w:p w14:paraId="14BFBBAF" w14:textId="77777777" w:rsidR="00461478" w:rsidRDefault="00461478" w:rsidP="00461478">
      <w:pPr>
        <w:rPr>
          <w:rFonts w:ascii="Arial" w:hAnsi="Arial" w:cs="Arial"/>
        </w:rPr>
      </w:pPr>
    </w:p>
    <w:p w14:paraId="1A8FF3F4" w14:textId="77777777" w:rsidR="00461478" w:rsidRDefault="00461478" w:rsidP="00461478">
      <w:pPr>
        <w:rPr>
          <w:rFonts w:ascii="Arial" w:hAnsi="Arial" w:cs="Arial"/>
        </w:rPr>
      </w:pPr>
    </w:p>
    <w:p w14:paraId="1F8EA724" w14:textId="77777777" w:rsidR="00461478" w:rsidRDefault="00461478" w:rsidP="00461478">
      <w:pPr>
        <w:rPr>
          <w:rFonts w:ascii="Arial" w:hAnsi="Arial" w:cs="Arial"/>
        </w:rPr>
      </w:pPr>
    </w:p>
    <w:p w14:paraId="3EAEDF34" w14:textId="77777777" w:rsidR="00461478" w:rsidRDefault="00461478" w:rsidP="00461478">
      <w:pPr>
        <w:rPr>
          <w:rFonts w:ascii="Arial" w:hAnsi="Arial" w:cs="Arial"/>
        </w:rPr>
      </w:pPr>
    </w:p>
    <w:p w14:paraId="55B5A089" w14:textId="77777777" w:rsidR="00461478" w:rsidRDefault="00461478" w:rsidP="00461478">
      <w:pPr>
        <w:rPr>
          <w:rFonts w:ascii="Arial" w:hAnsi="Arial" w:cs="Arial"/>
        </w:rPr>
      </w:pPr>
    </w:p>
    <w:p w14:paraId="33DC8F06" w14:textId="77777777" w:rsidR="00461478" w:rsidRDefault="00461478" w:rsidP="00461478">
      <w:pPr>
        <w:rPr>
          <w:rFonts w:ascii="Arial" w:hAnsi="Arial" w:cs="Arial"/>
        </w:rPr>
      </w:pPr>
    </w:p>
    <w:p w14:paraId="2F679832" w14:textId="77777777" w:rsidR="00461478" w:rsidRDefault="00461478" w:rsidP="00461478">
      <w:pPr>
        <w:rPr>
          <w:rFonts w:ascii="Arial" w:hAnsi="Arial" w:cs="Arial"/>
        </w:rPr>
      </w:pPr>
    </w:p>
    <w:p w14:paraId="038AFF3D" w14:textId="53B67D60" w:rsidR="00461478" w:rsidRDefault="003E3683" w:rsidP="00461478">
      <w:pPr>
        <w:rPr>
          <w:rFonts w:ascii="Arial" w:hAnsi="Arial" w:cs="Arial"/>
        </w:rPr>
      </w:pPr>
      <w:r>
        <w:rPr>
          <w:rFonts w:ascii="Arial" w:hAnsi="Arial" w:cs="Arial"/>
        </w:rPr>
        <w:t>T</w:t>
      </w:r>
      <w:r w:rsidR="00461478">
        <w:rPr>
          <w:rFonts w:ascii="Arial" w:hAnsi="Arial" w:cs="Arial"/>
        </w:rPr>
        <w:t xml:space="preserve">his form is to be completed by all organisations applying to become primary care training organisations for the first time within the East of England, including but not limited to general practices, community pharmacies, nursing homes, hospices, and dental practices. Individual organisations may apply to become training organisations although where possible it is encouraged that organisations should apply as a locality, for example, a primary care network. This form will also need to be completed if additional groups of learners that the organisation has not been previously approved to host are intended to be trained. </w:t>
      </w:r>
    </w:p>
    <w:p w14:paraId="066E873A" w14:textId="77777777" w:rsidR="00461478" w:rsidRDefault="00461478" w:rsidP="00461478">
      <w:pPr>
        <w:rPr>
          <w:rFonts w:ascii="Arial" w:hAnsi="Arial" w:cs="Arial"/>
        </w:rPr>
      </w:pPr>
    </w:p>
    <w:p w14:paraId="59467B29" w14:textId="1755F775" w:rsidR="00461478" w:rsidRDefault="00461478" w:rsidP="00461478">
      <w:pPr>
        <w:rPr>
          <w:rFonts w:ascii="Arial" w:hAnsi="Arial" w:cs="Arial"/>
        </w:rPr>
      </w:pPr>
      <w:r>
        <w:rPr>
          <w:rFonts w:ascii="Arial" w:hAnsi="Arial" w:cs="Arial"/>
        </w:rPr>
        <w:t>This form should be completed online. We cannot accept this form in any other format. Please ensure that ALL boxes on this form have an answer. Organisations will need to complete and submit this form electronically to local training hub. Please DO NOT embed any documents within this form as they will not be viewed. Any information submitted that later turns out to be falsified will be considered a probity issue.</w:t>
      </w:r>
    </w:p>
    <w:p w14:paraId="58030D88" w14:textId="082B05EF" w:rsidR="00484BA1" w:rsidRDefault="00484BA1" w:rsidP="00461478">
      <w:pPr>
        <w:rPr>
          <w:rFonts w:ascii="Arial" w:hAnsi="Arial" w:cs="Arial"/>
        </w:rPr>
      </w:pPr>
    </w:p>
    <w:p w14:paraId="758F4809" w14:textId="18DFE983" w:rsidR="00484BA1" w:rsidRPr="007D1F73" w:rsidRDefault="00484BA1" w:rsidP="00461478">
      <w:pPr>
        <w:rPr>
          <w:rFonts w:ascii="Arial" w:hAnsi="Arial" w:cs="Arial"/>
          <w:color w:val="FF0000"/>
        </w:rPr>
      </w:pPr>
      <w:r w:rsidRPr="007D1F73">
        <w:rPr>
          <w:rFonts w:ascii="Arial" w:hAnsi="Arial" w:cs="Arial"/>
          <w:color w:val="FF0000"/>
        </w:rPr>
        <w:t xml:space="preserve">This document </w:t>
      </w:r>
      <w:r w:rsidR="00416DD3" w:rsidRPr="007D1F73">
        <w:rPr>
          <w:rFonts w:ascii="Arial" w:hAnsi="Arial" w:cs="Arial"/>
          <w:color w:val="FF0000"/>
        </w:rPr>
        <w:t xml:space="preserve">replicates </w:t>
      </w:r>
      <w:r w:rsidRPr="007D1F73">
        <w:rPr>
          <w:rFonts w:ascii="Arial" w:hAnsi="Arial" w:cs="Arial"/>
          <w:color w:val="FF0000"/>
        </w:rPr>
        <w:t xml:space="preserve">the HEE Quality Framework </w:t>
      </w:r>
      <w:r w:rsidR="00EE6C61" w:rsidRPr="007D1F73">
        <w:rPr>
          <w:rFonts w:ascii="Arial" w:hAnsi="Arial" w:cs="Arial"/>
          <w:color w:val="FF0000"/>
        </w:rPr>
        <w:t xml:space="preserve">but is consistent with both CQC and professional body </w:t>
      </w:r>
      <w:proofErr w:type="gramStart"/>
      <w:r w:rsidR="00416DD3" w:rsidRPr="007D1F73">
        <w:rPr>
          <w:rFonts w:ascii="Arial" w:hAnsi="Arial" w:cs="Arial"/>
          <w:color w:val="FF0000"/>
        </w:rPr>
        <w:t>i.e.</w:t>
      </w:r>
      <w:proofErr w:type="gramEnd"/>
      <w:r w:rsidR="00416DD3" w:rsidRPr="007D1F73">
        <w:rPr>
          <w:rFonts w:ascii="Arial" w:hAnsi="Arial" w:cs="Arial"/>
          <w:color w:val="FF0000"/>
        </w:rPr>
        <w:t xml:space="preserve"> GMC, NMC, HPFC </w:t>
      </w:r>
      <w:r w:rsidR="00EE6C61" w:rsidRPr="007D1F73">
        <w:rPr>
          <w:rFonts w:ascii="Arial" w:hAnsi="Arial" w:cs="Arial"/>
          <w:color w:val="FF0000"/>
        </w:rPr>
        <w:t xml:space="preserve">standards associated with </w:t>
      </w:r>
      <w:r w:rsidR="00416DD3" w:rsidRPr="007D1F73">
        <w:rPr>
          <w:rFonts w:ascii="Arial" w:hAnsi="Arial" w:cs="Arial"/>
          <w:color w:val="FF0000"/>
        </w:rPr>
        <w:t xml:space="preserve">high quality learning environments. </w:t>
      </w:r>
    </w:p>
    <w:p w14:paraId="7FEFAB7B" w14:textId="77777777" w:rsidR="00461478" w:rsidRDefault="00461478" w:rsidP="00461478">
      <w:pPr>
        <w:rPr>
          <w:rFonts w:ascii="Arial" w:hAnsi="Arial" w:cs="Arial"/>
        </w:rPr>
      </w:pPr>
    </w:p>
    <w:p w14:paraId="28929ADA" w14:textId="77777777" w:rsidR="00461478" w:rsidRDefault="00461478" w:rsidP="00461478">
      <w:pPr>
        <w:rPr>
          <w:rFonts w:ascii="Arial" w:hAnsi="Arial" w:cs="Arial"/>
        </w:rPr>
      </w:pPr>
    </w:p>
    <w:tbl>
      <w:tblPr>
        <w:tblStyle w:val="TableGrid"/>
        <w:tblW w:w="0" w:type="auto"/>
        <w:tblLook w:val="04A0" w:firstRow="1" w:lastRow="0" w:firstColumn="1" w:lastColumn="0" w:noHBand="0" w:noVBand="1"/>
      </w:tblPr>
      <w:tblGrid>
        <w:gridCol w:w="4171"/>
        <w:gridCol w:w="9777"/>
      </w:tblGrid>
      <w:tr w:rsidR="00461478" w14:paraId="0DA13AFA" w14:textId="77777777" w:rsidTr="00A64A62">
        <w:tc>
          <w:tcPr>
            <w:tcW w:w="4171" w:type="dxa"/>
            <w:shd w:val="clear" w:color="auto" w:fill="BDD6EE" w:themeFill="accent5" w:themeFillTint="66"/>
          </w:tcPr>
          <w:p w14:paraId="1B4B58C4" w14:textId="77777777" w:rsidR="00461478" w:rsidRDefault="00461478" w:rsidP="003E3683">
            <w:pPr>
              <w:rPr>
                <w:rFonts w:ascii="Arial" w:hAnsi="Arial" w:cs="Arial"/>
              </w:rPr>
            </w:pPr>
            <w:r>
              <w:rPr>
                <w:rFonts w:ascii="Arial" w:hAnsi="Arial" w:cs="Arial"/>
              </w:rPr>
              <w:t>Name of Organisation</w:t>
            </w:r>
          </w:p>
          <w:p w14:paraId="34991A31" w14:textId="77777777" w:rsidR="00461478" w:rsidRDefault="00461478" w:rsidP="003E3683">
            <w:pPr>
              <w:rPr>
                <w:rFonts w:ascii="Arial" w:hAnsi="Arial" w:cs="Arial"/>
              </w:rPr>
            </w:pPr>
          </w:p>
          <w:p w14:paraId="708E8C1C" w14:textId="77777777" w:rsidR="00461478" w:rsidRDefault="00461478" w:rsidP="003E3683">
            <w:pPr>
              <w:rPr>
                <w:rFonts w:ascii="Arial" w:hAnsi="Arial" w:cs="Arial"/>
              </w:rPr>
            </w:pPr>
            <w:proofErr w:type="gramStart"/>
            <w:r>
              <w:rPr>
                <w:rFonts w:ascii="Arial" w:hAnsi="Arial" w:cs="Arial"/>
              </w:rPr>
              <w:t>e.g.</w:t>
            </w:r>
            <w:proofErr w:type="gramEnd"/>
            <w:r>
              <w:rPr>
                <w:rFonts w:ascii="Arial" w:hAnsi="Arial" w:cs="Arial"/>
              </w:rPr>
              <w:t xml:space="preserve"> Primary Care Network, OOH Provider </w:t>
            </w:r>
          </w:p>
        </w:tc>
        <w:tc>
          <w:tcPr>
            <w:tcW w:w="9777" w:type="dxa"/>
          </w:tcPr>
          <w:p w14:paraId="27A204DC" w14:textId="3982CCC1" w:rsidR="00461478" w:rsidRDefault="003E3683" w:rsidP="003E3683">
            <w:pPr>
              <w:rPr>
                <w:rFonts w:ascii="Arial" w:hAnsi="Arial" w:cs="Arial"/>
              </w:rPr>
            </w:pPr>
            <w:r>
              <w:rPr>
                <w:rFonts w:ascii="Arial" w:hAnsi="Arial" w:cs="Arial"/>
                <w:color w:val="FF0000"/>
              </w:rPr>
              <w:t>This section should contain the name of the organisation – If this is a PCN application it would be the name of the PCN and not the individual practices within.</w:t>
            </w:r>
          </w:p>
        </w:tc>
      </w:tr>
      <w:tr w:rsidR="00461478" w14:paraId="6176EC23" w14:textId="77777777" w:rsidTr="00A64A62">
        <w:tc>
          <w:tcPr>
            <w:tcW w:w="4171" w:type="dxa"/>
            <w:shd w:val="clear" w:color="auto" w:fill="BDD6EE" w:themeFill="accent5" w:themeFillTint="66"/>
          </w:tcPr>
          <w:p w14:paraId="7D602E22" w14:textId="77777777" w:rsidR="00461478" w:rsidRDefault="00461478" w:rsidP="003E3683">
            <w:pPr>
              <w:rPr>
                <w:rFonts w:ascii="Arial" w:hAnsi="Arial" w:cs="Arial"/>
              </w:rPr>
            </w:pPr>
            <w:r>
              <w:rPr>
                <w:rFonts w:ascii="Arial" w:hAnsi="Arial" w:cs="Arial"/>
              </w:rPr>
              <w:t>Name of Constituent Placements</w:t>
            </w:r>
          </w:p>
          <w:p w14:paraId="6DD6B9B9" w14:textId="77777777" w:rsidR="00461478" w:rsidRDefault="00461478" w:rsidP="003E3683">
            <w:pPr>
              <w:rPr>
                <w:rFonts w:ascii="Arial" w:hAnsi="Arial" w:cs="Arial"/>
              </w:rPr>
            </w:pPr>
          </w:p>
          <w:p w14:paraId="619FD349" w14:textId="77777777" w:rsidR="00461478" w:rsidRPr="003036E9" w:rsidRDefault="00461478" w:rsidP="003E3683">
            <w:pPr>
              <w:rPr>
                <w:rFonts w:ascii="Arial" w:hAnsi="Arial" w:cs="Arial"/>
              </w:rPr>
            </w:pPr>
            <w:proofErr w:type="gramStart"/>
            <w:r>
              <w:rPr>
                <w:rFonts w:ascii="Arial" w:hAnsi="Arial" w:cs="Arial"/>
              </w:rPr>
              <w:t>e.g.</w:t>
            </w:r>
            <w:proofErr w:type="gramEnd"/>
            <w:r>
              <w:rPr>
                <w:rFonts w:ascii="Arial" w:hAnsi="Arial" w:cs="Arial"/>
              </w:rPr>
              <w:t xml:space="preserve"> </w:t>
            </w:r>
            <w:r w:rsidRPr="003036E9">
              <w:rPr>
                <w:rFonts w:ascii="Arial" w:hAnsi="Arial" w:cs="Arial"/>
              </w:rPr>
              <w:t>practices, pharmacies, care</w:t>
            </w:r>
          </w:p>
          <w:p w14:paraId="4B7972B5" w14:textId="77777777" w:rsidR="00461478" w:rsidRDefault="00461478" w:rsidP="003E3683">
            <w:pPr>
              <w:rPr>
                <w:rFonts w:ascii="Arial" w:hAnsi="Arial" w:cs="Arial"/>
              </w:rPr>
            </w:pPr>
            <w:r w:rsidRPr="003036E9">
              <w:rPr>
                <w:rFonts w:ascii="Arial" w:hAnsi="Arial" w:cs="Arial"/>
              </w:rPr>
              <w:t>homes (if different from above</w:t>
            </w:r>
            <w:r>
              <w:rPr>
                <w:rFonts w:ascii="Arial" w:hAnsi="Arial" w:cs="Arial"/>
              </w:rPr>
              <w:t>)</w:t>
            </w:r>
          </w:p>
        </w:tc>
        <w:tc>
          <w:tcPr>
            <w:tcW w:w="9777" w:type="dxa"/>
          </w:tcPr>
          <w:p w14:paraId="31AC0C70" w14:textId="77777777" w:rsidR="003E3683" w:rsidRDefault="003E3683" w:rsidP="003E3683">
            <w:pPr>
              <w:rPr>
                <w:rFonts w:ascii="Arial" w:hAnsi="Arial" w:cs="Arial"/>
                <w:color w:val="FF0000"/>
              </w:rPr>
            </w:pPr>
            <w:r>
              <w:rPr>
                <w:rFonts w:ascii="Arial" w:hAnsi="Arial" w:cs="Arial"/>
                <w:color w:val="FF0000"/>
              </w:rPr>
              <w:t>All the constituent placements of the organisation should be listed, not just those where the organisation plans to place learners. This will help with identifying greater capacity.</w:t>
            </w:r>
          </w:p>
          <w:p w14:paraId="3065EDBE" w14:textId="77777777" w:rsidR="003E3683" w:rsidRDefault="003E3683" w:rsidP="003E3683">
            <w:pPr>
              <w:rPr>
                <w:rFonts w:ascii="Arial" w:hAnsi="Arial" w:cs="Arial"/>
                <w:color w:val="FF0000"/>
              </w:rPr>
            </w:pPr>
          </w:p>
          <w:p w14:paraId="515E6FAF" w14:textId="77777777" w:rsidR="003E3683" w:rsidRDefault="003E3683" w:rsidP="003E3683">
            <w:pPr>
              <w:rPr>
                <w:rFonts w:ascii="Arial" w:hAnsi="Arial" w:cs="Arial"/>
                <w:color w:val="FF0000"/>
              </w:rPr>
            </w:pPr>
            <w:r>
              <w:rPr>
                <w:rFonts w:ascii="Arial" w:hAnsi="Arial" w:cs="Arial"/>
                <w:color w:val="FF0000"/>
              </w:rPr>
              <w:t>For example, for a PCN</w:t>
            </w:r>
          </w:p>
          <w:p w14:paraId="2EEF685D" w14:textId="77777777" w:rsidR="003E3683" w:rsidRDefault="003E3683" w:rsidP="003E3683">
            <w:pPr>
              <w:rPr>
                <w:rFonts w:ascii="Arial" w:hAnsi="Arial" w:cs="Arial"/>
                <w:color w:val="FF0000"/>
              </w:rPr>
            </w:pPr>
            <w:r>
              <w:rPr>
                <w:rFonts w:ascii="Arial" w:hAnsi="Arial" w:cs="Arial"/>
                <w:color w:val="FF0000"/>
              </w:rPr>
              <w:t>Site A</w:t>
            </w:r>
          </w:p>
          <w:p w14:paraId="31837ED2" w14:textId="77777777" w:rsidR="003E3683" w:rsidRDefault="003E3683" w:rsidP="003E3683">
            <w:pPr>
              <w:rPr>
                <w:rFonts w:ascii="Arial" w:hAnsi="Arial" w:cs="Arial"/>
                <w:color w:val="FF0000"/>
              </w:rPr>
            </w:pPr>
            <w:r>
              <w:rPr>
                <w:rFonts w:ascii="Arial" w:hAnsi="Arial" w:cs="Arial"/>
                <w:color w:val="FF0000"/>
              </w:rPr>
              <w:t>Site B</w:t>
            </w:r>
          </w:p>
          <w:p w14:paraId="1CA4F943" w14:textId="77777777" w:rsidR="003E3683" w:rsidRDefault="003E3683" w:rsidP="003E3683">
            <w:pPr>
              <w:rPr>
                <w:rFonts w:ascii="Arial" w:hAnsi="Arial" w:cs="Arial"/>
                <w:color w:val="FF0000"/>
              </w:rPr>
            </w:pPr>
            <w:r>
              <w:rPr>
                <w:rFonts w:ascii="Arial" w:hAnsi="Arial" w:cs="Arial"/>
                <w:color w:val="FF0000"/>
              </w:rPr>
              <w:t>Site C</w:t>
            </w:r>
          </w:p>
          <w:p w14:paraId="7FFB30F0" w14:textId="77777777" w:rsidR="003E3683" w:rsidRDefault="003E3683" w:rsidP="003E3683">
            <w:pPr>
              <w:rPr>
                <w:rFonts w:ascii="Arial" w:hAnsi="Arial" w:cs="Arial"/>
                <w:color w:val="FF0000"/>
              </w:rPr>
            </w:pPr>
            <w:r>
              <w:rPr>
                <w:rFonts w:ascii="Arial" w:hAnsi="Arial" w:cs="Arial"/>
                <w:color w:val="FF0000"/>
              </w:rPr>
              <w:t>Site D</w:t>
            </w:r>
          </w:p>
          <w:p w14:paraId="0D3265C5" w14:textId="629170D4" w:rsidR="00461478" w:rsidRDefault="003E3683" w:rsidP="003E3683">
            <w:pPr>
              <w:rPr>
                <w:rFonts w:ascii="Arial" w:hAnsi="Arial" w:cs="Arial"/>
              </w:rPr>
            </w:pPr>
            <w:r>
              <w:rPr>
                <w:rFonts w:ascii="Arial" w:hAnsi="Arial" w:cs="Arial"/>
                <w:color w:val="FF0000"/>
              </w:rPr>
              <w:t>Site E</w:t>
            </w:r>
          </w:p>
        </w:tc>
      </w:tr>
      <w:tr w:rsidR="00461478" w14:paraId="6BC22B7D" w14:textId="77777777" w:rsidTr="00A64A62">
        <w:tc>
          <w:tcPr>
            <w:tcW w:w="4171" w:type="dxa"/>
            <w:shd w:val="clear" w:color="auto" w:fill="BDD6EE" w:themeFill="accent5" w:themeFillTint="66"/>
          </w:tcPr>
          <w:p w14:paraId="2A4DF60C" w14:textId="77777777" w:rsidR="00461478" w:rsidRDefault="00461478" w:rsidP="003E3683">
            <w:pPr>
              <w:rPr>
                <w:rFonts w:ascii="Arial" w:hAnsi="Arial" w:cs="Arial"/>
              </w:rPr>
            </w:pPr>
            <w:r>
              <w:rPr>
                <w:rFonts w:ascii="Arial" w:hAnsi="Arial" w:cs="Arial"/>
              </w:rPr>
              <w:t>Current CQC Rating for all sites</w:t>
            </w:r>
          </w:p>
        </w:tc>
        <w:tc>
          <w:tcPr>
            <w:tcW w:w="9777" w:type="dxa"/>
          </w:tcPr>
          <w:p w14:paraId="000C45C6" w14:textId="77777777" w:rsidR="003E3683" w:rsidRDefault="003E3683" w:rsidP="003E3683">
            <w:pPr>
              <w:rPr>
                <w:rFonts w:ascii="Arial" w:hAnsi="Arial" w:cs="Arial"/>
                <w:color w:val="FF0000"/>
              </w:rPr>
            </w:pPr>
            <w:r>
              <w:rPr>
                <w:rFonts w:ascii="Arial" w:hAnsi="Arial" w:cs="Arial"/>
                <w:color w:val="FF0000"/>
              </w:rPr>
              <w:t>For example, for a PCN</w:t>
            </w:r>
          </w:p>
          <w:p w14:paraId="71DD6D1B" w14:textId="77777777" w:rsidR="003E3683" w:rsidRDefault="003E3683" w:rsidP="003E3683">
            <w:pPr>
              <w:rPr>
                <w:rFonts w:ascii="Arial" w:hAnsi="Arial" w:cs="Arial"/>
                <w:color w:val="FF0000"/>
              </w:rPr>
            </w:pPr>
            <w:r>
              <w:rPr>
                <w:rFonts w:ascii="Arial" w:hAnsi="Arial" w:cs="Arial"/>
                <w:color w:val="FF0000"/>
              </w:rPr>
              <w:t>Site A – Good</w:t>
            </w:r>
          </w:p>
          <w:p w14:paraId="56AF9D25" w14:textId="77777777" w:rsidR="003E3683" w:rsidRDefault="003E3683" w:rsidP="003E3683">
            <w:pPr>
              <w:rPr>
                <w:rFonts w:ascii="Arial" w:hAnsi="Arial" w:cs="Arial"/>
                <w:color w:val="FF0000"/>
              </w:rPr>
            </w:pPr>
            <w:r>
              <w:rPr>
                <w:rFonts w:ascii="Arial" w:hAnsi="Arial" w:cs="Arial"/>
                <w:color w:val="FF0000"/>
              </w:rPr>
              <w:lastRenderedPageBreak/>
              <w:t>Site B – Good</w:t>
            </w:r>
          </w:p>
          <w:p w14:paraId="2A2C7121" w14:textId="77777777" w:rsidR="003E3683" w:rsidRDefault="003E3683" w:rsidP="003E3683">
            <w:pPr>
              <w:rPr>
                <w:rFonts w:ascii="Arial" w:hAnsi="Arial" w:cs="Arial"/>
                <w:color w:val="FF0000"/>
              </w:rPr>
            </w:pPr>
            <w:r>
              <w:rPr>
                <w:rFonts w:ascii="Arial" w:hAnsi="Arial" w:cs="Arial"/>
                <w:color w:val="FF0000"/>
              </w:rPr>
              <w:t>Site C – Outstanding</w:t>
            </w:r>
          </w:p>
          <w:p w14:paraId="05FCCCEB" w14:textId="77777777" w:rsidR="003E3683" w:rsidRDefault="003E3683" w:rsidP="003E3683">
            <w:pPr>
              <w:rPr>
                <w:rFonts w:ascii="Arial" w:hAnsi="Arial" w:cs="Arial"/>
                <w:color w:val="FF0000"/>
              </w:rPr>
            </w:pPr>
            <w:r>
              <w:rPr>
                <w:rFonts w:ascii="Arial" w:hAnsi="Arial" w:cs="Arial"/>
                <w:color w:val="FF0000"/>
              </w:rPr>
              <w:t>Site D – Requires improvement</w:t>
            </w:r>
          </w:p>
          <w:p w14:paraId="0BE50374" w14:textId="4E4E0340" w:rsidR="00461478" w:rsidRDefault="003E3683" w:rsidP="003E3683">
            <w:pPr>
              <w:rPr>
                <w:rFonts w:ascii="Arial" w:hAnsi="Arial" w:cs="Arial"/>
              </w:rPr>
            </w:pPr>
            <w:r>
              <w:rPr>
                <w:rFonts w:ascii="Arial" w:hAnsi="Arial" w:cs="Arial"/>
                <w:color w:val="FF0000"/>
              </w:rPr>
              <w:t>Site E - Good</w:t>
            </w:r>
          </w:p>
        </w:tc>
      </w:tr>
      <w:tr w:rsidR="00461478" w14:paraId="7768190B" w14:textId="77777777" w:rsidTr="00A64A62">
        <w:tc>
          <w:tcPr>
            <w:tcW w:w="4171" w:type="dxa"/>
            <w:shd w:val="clear" w:color="auto" w:fill="BDD6EE" w:themeFill="accent5" w:themeFillTint="66"/>
          </w:tcPr>
          <w:p w14:paraId="130B5D03" w14:textId="77777777" w:rsidR="00461478" w:rsidRDefault="00461478" w:rsidP="003E3683">
            <w:pPr>
              <w:rPr>
                <w:rFonts w:ascii="Arial" w:hAnsi="Arial" w:cs="Arial"/>
              </w:rPr>
            </w:pPr>
            <w:r>
              <w:rPr>
                <w:rFonts w:ascii="Arial" w:hAnsi="Arial" w:cs="Arial"/>
              </w:rPr>
              <w:lastRenderedPageBreak/>
              <w:t>Any Previous CQC Ratings Below Good?</w:t>
            </w:r>
          </w:p>
          <w:p w14:paraId="35FC06A5" w14:textId="77777777" w:rsidR="00461478" w:rsidRDefault="00461478" w:rsidP="003E3683">
            <w:pPr>
              <w:rPr>
                <w:rFonts w:ascii="Arial" w:hAnsi="Arial" w:cs="Arial"/>
              </w:rPr>
            </w:pPr>
            <w:r>
              <w:rPr>
                <w:rFonts w:ascii="Arial" w:hAnsi="Arial" w:cs="Arial"/>
              </w:rPr>
              <w:t>Please List Actions Taken</w:t>
            </w:r>
          </w:p>
        </w:tc>
        <w:tc>
          <w:tcPr>
            <w:tcW w:w="9777" w:type="dxa"/>
          </w:tcPr>
          <w:p w14:paraId="19EA149B" w14:textId="77777777" w:rsidR="003E3683" w:rsidRDefault="003E3683" w:rsidP="003E3683">
            <w:pPr>
              <w:rPr>
                <w:rFonts w:ascii="Arial" w:hAnsi="Arial" w:cs="Arial"/>
                <w:color w:val="FF0000"/>
              </w:rPr>
            </w:pPr>
            <w:r>
              <w:rPr>
                <w:rFonts w:ascii="Arial" w:hAnsi="Arial" w:cs="Arial"/>
                <w:color w:val="FF0000"/>
              </w:rPr>
              <w:t xml:space="preserve">Applicants need to demonstrate a level of insight and reflection on the issues. The action plan that is suggested should be relevant and proportionate to the concerns raised by the CQC. Grandiose suggestions that are unlikely to be achieved raise as much of a red flag as action plans that lack any specifics. </w:t>
            </w:r>
          </w:p>
          <w:p w14:paraId="44252DE3" w14:textId="77777777" w:rsidR="003E3683" w:rsidRDefault="003E3683" w:rsidP="003E3683">
            <w:pPr>
              <w:rPr>
                <w:rFonts w:ascii="Arial" w:hAnsi="Arial" w:cs="Arial"/>
                <w:color w:val="FF0000"/>
              </w:rPr>
            </w:pPr>
          </w:p>
          <w:p w14:paraId="615E446A" w14:textId="77777777" w:rsidR="003E3683" w:rsidRDefault="003E3683" w:rsidP="003E3683">
            <w:pPr>
              <w:rPr>
                <w:rFonts w:ascii="Arial" w:hAnsi="Arial" w:cs="Arial"/>
                <w:color w:val="FF0000"/>
              </w:rPr>
            </w:pPr>
            <w:r>
              <w:rPr>
                <w:rFonts w:ascii="Arial" w:hAnsi="Arial" w:cs="Arial"/>
                <w:color w:val="FF0000"/>
              </w:rPr>
              <w:t>For example,</w:t>
            </w:r>
          </w:p>
          <w:p w14:paraId="2097B784" w14:textId="7873865F" w:rsidR="00461478" w:rsidRDefault="003E3683" w:rsidP="003E3683">
            <w:pPr>
              <w:rPr>
                <w:rFonts w:ascii="Arial" w:hAnsi="Arial" w:cs="Arial"/>
              </w:rPr>
            </w:pPr>
            <w:r>
              <w:rPr>
                <w:rFonts w:ascii="Arial" w:hAnsi="Arial" w:cs="Arial"/>
                <w:color w:val="FF0000"/>
              </w:rPr>
              <w:t>Site A – Previously rated as “needs improvement” for “are they caring”. CQC picked up on several complaints relating to how receptionists greeted patients. A team meeting was held to discuss issues, and this was also raised at the patient participation group. It was identified that the receptionists were often being asked to undertake administrative tasks whilst on the front desk, which was increasing their stress levels and not allowing them to concentrate on dealing with patients. The shifts were altered, so that receptionists could move away from the front desk at times and an extra member of staff employed to help with admin. Complaints reduced and feedback from the PPG was positive.</w:t>
            </w:r>
          </w:p>
        </w:tc>
      </w:tr>
    </w:tbl>
    <w:p w14:paraId="6F95AFE2" w14:textId="77777777" w:rsidR="00461478" w:rsidRDefault="00461478" w:rsidP="00461478">
      <w:pPr>
        <w:rPr>
          <w:rFonts w:ascii="Arial" w:hAnsi="Arial" w:cs="Arial"/>
        </w:rPr>
      </w:pPr>
    </w:p>
    <w:p w14:paraId="5C8958BA" w14:textId="77777777" w:rsidR="00461478" w:rsidRDefault="00461478" w:rsidP="00461478">
      <w:pPr>
        <w:rPr>
          <w:rFonts w:ascii="Arial" w:hAnsi="Arial" w:cs="Arial"/>
        </w:rPr>
      </w:pPr>
    </w:p>
    <w:p w14:paraId="1C1DB981" w14:textId="77777777" w:rsidR="00461478" w:rsidRDefault="00461478" w:rsidP="00461478">
      <w:pPr>
        <w:rPr>
          <w:rFonts w:ascii="Arial" w:hAnsi="Arial" w:cs="Arial"/>
          <w:b/>
        </w:rPr>
      </w:pPr>
    </w:p>
    <w:p w14:paraId="7CA4891B" w14:textId="77777777" w:rsidR="00461478" w:rsidRDefault="00461478" w:rsidP="00461478">
      <w:pPr>
        <w:rPr>
          <w:rFonts w:ascii="Arial" w:hAnsi="Arial" w:cs="Arial"/>
          <w:b/>
        </w:rPr>
      </w:pPr>
    </w:p>
    <w:p w14:paraId="4F2CBC2E" w14:textId="77777777" w:rsidR="00461478" w:rsidRPr="003333D8" w:rsidRDefault="00461478" w:rsidP="00461478">
      <w:pPr>
        <w:rPr>
          <w:rFonts w:ascii="Arial" w:hAnsi="Arial" w:cs="Arial"/>
          <w:b/>
        </w:rPr>
      </w:pPr>
      <w:r w:rsidRPr="003333D8">
        <w:rPr>
          <w:rFonts w:ascii="Arial" w:hAnsi="Arial" w:cs="Arial"/>
          <w:b/>
        </w:rPr>
        <w:t>Section 1: Placement Details</w:t>
      </w:r>
    </w:p>
    <w:p w14:paraId="023C15CB" w14:textId="77777777" w:rsidR="00461478" w:rsidRDefault="00461478" w:rsidP="00461478">
      <w:pPr>
        <w:rPr>
          <w:rFonts w:ascii="Arial" w:hAnsi="Arial" w:cs="Arial"/>
        </w:rPr>
      </w:pPr>
    </w:p>
    <w:p w14:paraId="561CC17F" w14:textId="77777777" w:rsidR="00461478" w:rsidRDefault="00461478" w:rsidP="00461478">
      <w:pPr>
        <w:rPr>
          <w:rFonts w:ascii="Arial" w:hAnsi="Arial" w:cs="Arial"/>
        </w:rPr>
      </w:pPr>
      <w:r w:rsidRPr="003333D8">
        <w:rPr>
          <w:rFonts w:ascii="Arial" w:hAnsi="Arial" w:cs="Arial"/>
        </w:rPr>
        <w:t>Separate information is required for each geographical location being put forward as a placement option. A primary care netw</w:t>
      </w:r>
      <w:r>
        <w:rPr>
          <w:rFonts w:ascii="Arial" w:hAnsi="Arial" w:cs="Arial"/>
        </w:rPr>
        <w:t>ork is encouraged to apply as a single</w:t>
      </w:r>
      <w:r w:rsidRPr="003333D8">
        <w:rPr>
          <w:rFonts w:ascii="Arial" w:hAnsi="Arial" w:cs="Arial"/>
        </w:rPr>
        <w:t xml:space="preserve"> organisation, but please still detail the constituent environments and teams, with the provision offered.</w:t>
      </w:r>
    </w:p>
    <w:p w14:paraId="2837FA2F" w14:textId="77777777" w:rsidR="00461478" w:rsidRDefault="00461478" w:rsidP="00461478">
      <w:pPr>
        <w:rPr>
          <w:rFonts w:ascii="Arial" w:hAnsi="Arial" w:cs="Arial"/>
        </w:rPr>
      </w:pPr>
    </w:p>
    <w:tbl>
      <w:tblPr>
        <w:tblStyle w:val="TableGrid"/>
        <w:tblW w:w="0" w:type="auto"/>
        <w:tblLook w:val="04A0" w:firstRow="1" w:lastRow="0" w:firstColumn="1" w:lastColumn="0" w:noHBand="0" w:noVBand="1"/>
      </w:tblPr>
      <w:tblGrid>
        <w:gridCol w:w="3189"/>
        <w:gridCol w:w="67"/>
        <w:gridCol w:w="231"/>
        <w:gridCol w:w="3487"/>
        <w:gridCol w:w="3487"/>
        <w:gridCol w:w="3487"/>
      </w:tblGrid>
      <w:tr w:rsidR="00461478" w14:paraId="55CA410D" w14:textId="77777777" w:rsidTr="00A64A62">
        <w:tc>
          <w:tcPr>
            <w:tcW w:w="3189" w:type="dxa"/>
            <w:shd w:val="clear" w:color="auto" w:fill="BDD6EE" w:themeFill="accent5" w:themeFillTint="66"/>
          </w:tcPr>
          <w:p w14:paraId="0685ADC7" w14:textId="77777777" w:rsidR="00461478" w:rsidRDefault="00461478" w:rsidP="003E3683">
            <w:pPr>
              <w:rPr>
                <w:rFonts w:ascii="Arial" w:hAnsi="Arial" w:cs="Arial"/>
              </w:rPr>
            </w:pPr>
            <w:r>
              <w:rPr>
                <w:rFonts w:ascii="Arial" w:hAnsi="Arial" w:cs="Arial"/>
              </w:rPr>
              <w:t>Placement Address</w:t>
            </w:r>
          </w:p>
          <w:p w14:paraId="51685075" w14:textId="77777777" w:rsidR="00461478" w:rsidRDefault="00461478" w:rsidP="003E3683">
            <w:pPr>
              <w:rPr>
                <w:rFonts w:ascii="Arial" w:hAnsi="Arial" w:cs="Arial"/>
              </w:rPr>
            </w:pPr>
          </w:p>
          <w:p w14:paraId="29E375F1" w14:textId="77777777" w:rsidR="00461478" w:rsidRDefault="00461478" w:rsidP="003E3683">
            <w:pPr>
              <w:rPr>
                <w:rFonts w:ascii="Arial" w:hAnsi="Arial" w:cs="Arial"/>
              </w:rPr>
            </w:pPr>
          </w:p>
          <w:p w14:paraId="16306570" w14:textId="77777777" w:rsidR="00461478" w:rsidRDefault="00461478" w:rsidP="003E3683">
            <w:pPr>
              <w:rPr>
                <w:rFonts w:ascii="Arial" w:hAnsi="Arial" w:cs="Arial"/>
              </w:rPr>
            </w:pPr>
          </w:p>
        </w:tc>
        <w:tc>
          <w:tcPr>
            <w:tcW w:w="10759" w:type="dxa"/>
            <w:gridSpan w:val="5"/>
          </w:tcPr>
          <w:p w14:paraId="009E5E0A" w14:textId="77777777" w:rsidR="003E3683" w:rsidRDefault="003E3683" w:rsidP="003E3683">
            <w:pPr>
              <w:rPr>
                <w:rFonts w:ascii="Arial" w:hAnsi="Arial" w:cs="Arial"/>
                <w:color w:val="FF0000"/>
              </w:rPr>
            </w:pPr>
            <w:r>
              <w:rPr>
                <w:rFonts w:ascii="Arial" w:hAnsi="Arial" w:cs="Arial"/>
                <w:color w:val="FF0000"/>
              </w:rPr>
              <w:t>Applicants should only include the addresses of the constituent placements that they wish to put forwards to host learners.</w:t>
            </w:r>
          </w:p>
          <w:p w14:paraId="568A4840" w14:textId="77777777" w:rsidR="003E3683" w:rsidRDefault="003E3683" w:rsidP="003E3683">
            <w:pPr>
              <w:rPr>
                <w:rFonts w:ascii="Arial" w:hAnsi="Arial" w:cs="Arial"/>
                <w:color w:val="FF0000"/>
              </w:rPr>
            </w:pPr>
          </w:p>
          <w:p w14:paraId="120295F2" w14:textId="77777777" w:rsidR="003E3683" w:rsidRDefault="003E3683" w:rsidP="003E3683">
            <w:pPr>
              <w:rPr>
                <w:rFonts w:ascii="Arial" w:hAnsi="Arial" w:cs="Arial"/>
                <w:color w:val="FF0000"/>
              </w:rPr>
            </w:pPr>
            <w:r>
              <w:rPr>
                <w:rFonts w:ascii="Arial" w:hAnsi="Arial" w:cs="Arial"/>
                <w:color w:val="FF0000"/>
              </w:rPr>
              <w:t xml:space="preserve">For </w:t>
            </w:r>
            <w:proofErr w:type="gramStart"/>
            <w:r>
              <w:rPr>
                <w:rFonts w:ascii="Arial" w:hAnsi="Arial" w:cs="Arial"/>
                <w:color w:val="FF0000"/>
              </w:rPr>
              <w:t>example</w:t>
            </w:r>
            <w:proofErr w:type="gramEnd"/>
            <w:r>
              <w:rPr>
                <w:rFonts w:ascii="Arial" w:hAnsi="Arial" w:cs="Arial"/>
                <w:color w:val="FF0000"/>
              </w:rPr>
              <w:t xml:space="preserve"> for a PCN</w:t>
            </w:r>
          </w:p>
          <w:p w14:paraId="083F29ED" w14:textId="77777777" w:rsidR="003E3683" w:rsidRDefault="003E3683" w:rsidP="003E3683">
            <w:pPr>
              <w:rPr>
                <w:rFonts w:ascii="Arial" w:hAnsi="Arial" w:cs="Arial"/>
                <w:color w:val="FF0000"/>
              </w:rPr>
            </w:pPr>
            <w:r>
              <w:rPr>
                <w:rFonts w:ascii="Arial" w:hAnsi="Arial" w:cs="Arial"/>
                <w:color w:val="FF0000"/>
              </w:rPr>
              <w:lastRenderedPageBreak/>
              <w:t>Site A – Address</w:t>
            </w:r>
          </w:p>
          <w:p w14:paraId="7A3827BC" w14:textId="77777777" w:rsidR="003E3683" w:rsidRDefault="003E3683" w:rsidP="003E3683">
            <w:pPr>
              <w:rPr>
                <w:rFonts w:ascii="Arial" w:hAnsi="Arial" w:cs="Arial"/>
                <w:color w:val="FF0000"/>
              </w:rPr>
            </w:pPr>
            <w:r>
              <w:rPr>
                <w:rFonts w:ascii="Arial" w:hAnsi="Arial" w:cs="Arial"/>
                <w:color w:val="FF0000"/>
              </w:rPr>
              <w:t>Site B – Address</w:t>
            </w:r>
          </w:p>
          <w:p w14:paraId="575951CE" w14:textId="77777777" w:rsidR="003E3683" w:rsidRDefault="003E3683" w:rsidP="003E3683">
            <w:pPr>
              <w:rPr>
                <w:rFonts w:ascii="Arial" w:hAnsi="Arial" w:cs="Arial"/>
                <w:color w:val="FF0000"/>
              </w:rPr>
            </w:pPr>
            <w:r>
              <w:rPr>
                <w:rFonts w:ascii="Arial" w:hAnsi="Arial" w:cs="Arial"/>
                <w:color w:val="FF0000"/>
              </w:rPr>
              <w:t>Site C – Address</w:t>
            </w:r>
          </w:p>
          <w:p w14:paraId="7BA2DF30" w14:textId="18A42514" w:rsidR="00461478" w:rsidRDefault="003E3683" w:rsidP="003E3683">
            <w:pPr>
              <w:rPr>
                <w:rFonts w:ascii="Arial" w:hAnsi="Arial" w:cs="Arial"/>
              </w:rPr>
            </w:pPr>
            <w:r>
              <w:rPr>
                <w:rFonts w:ascii="Arial" w:hAnsi="Arial" w:cs="Arial"/>
                <w:color w:val="FF0000"/>
              </w:rPr>
              <w:t>Site E - Address</w:t>
            </w:r>
          </w:p>
          <w:p w14:paraId="2308EC1E" w14:textId="77777777" w:rsidR="003742F8" w:rsidRDefault="003742F8" w:rsidP="003E3683">
            <w:pPr>
              <w:rPr>
                <w:rFonts w:ascii="Arial" w:hAnsi="Arial" w:cs="Arial"/>
              </w:rPr>
            </w:pPr>
          </w:p>
          <w:p w14:paraId="2D81A254" w14:textId="77777777" w:rsidR="003742F8" w:rsidRDefault="003742F8" w:rsidP="003E3683">
            <w:pPr>
              <w:rPr>
                <w:rFonts w:ascii="Arial" w:hAnsi="Arial" w:cs="Arial"/>
              </w:rPr>
            </w:pPr>
          </w:p>
          <w:p w14:paraId="04F0528A" w14:textId="77777777" w:rsidR="003742F8" w:rsidRDefault="003742F8" w:rsidP="003E3683">
            <w:pPr>
              <w:rPr>
                <w:rFonts w:ascii="Arial" w:hAnsi="Arial" w:cs="Arial"/>
              </w:rPr>
            </w:pPr>
          </w:p>
          <w:p w14:paraId="66606BC8" w14:textId="77777777" w:rsidR="003742F8" w:rsidRDefault="003742F8" w:rsidP="003E3683">
            <w:pPr>
              <w:rPr>
                <w:rFonts w:ascii="Arial" w:hAnsi="Arial" w:cs="Arial"/>
              </w:rPr>
            </w:pPr>
          </w:p>
          <w:p w14:paraId="3CAC6E5E" w14:textId="77777777" w:rsidR="003742F8" w:rsidRDefault="003742F8" w:rsidP="003E3683">
            <w:pPr>
              <w:rPr>
                <w:rFonts w:ascii="Arial" w:hAnsi="Arial" w:cs="Arial"/>
              </w:rPr>
            </w:pPr>
          </w:p>
          <w:p w14:paraId="743F2167" w14:textId="77777777" w:rsidR="003742F8" w:rsidRDefault="003742F8" w:rsidP="003E3683">
            <w:pPr>
              <w:rPr>
                <w:rFonts w:ascii="Arial" w:hAnsi="Arial" w:cs="Arial"/>
              </w:rPr>
            </w:pPr>
          </w:p>
          <w:p w14:paraId="59B026B8" w14:textId="3E12D9ED" w:rsidR="003742F8" w:rsidRDefault="003742F8" w:rsidP="003E3683">
            <w:pPr>
              <w:rPr>
                <w:rFonts w:ascii="Arial" w:hAnsi="Arial" w:cs="Arial"/>
              </w:rPr>
            </w:pPr>
          </w:p>
        </w:tc>
      </w:tr>
      <w:tr w:rsidR="00461478" w14:paraId="2B8CBA41" w14:textId="77777777" w:rsidTr="00B1360F">
        <w:tc>
          <w:tcPr>
            <w:tcW w:w="3189" w:type="dxa"/>
            <w:shd w:val="clear" w:color="auto" w:fill="000000" w:themeFill="text1"/>
          </w:tcPr>
          <w:p w14:paraId="4B2E7241" w14:textId="77777777" w:rsidR="00461478" w:rsidRDefault="00461478" w:rsidP="003E3683">
            <w:pPr>
              <w:rPr>
                <w:rFonts w:ascii="Arial" w:hAnsi="Arial" w:cs="Arial"/>
              </w:rPr>
            </w:pPr>
          </w:p>
        </w:tc>
        <w:tc>
          <w:tcPr>
            <w:tcW w:w="10759" w:type="dxa"/>
            <w:gridSpan w:val="5"/>
            <w:shd w:val="clear" w:color="auto" w:fill="000000" w:themeFill="text1"/>
          </w:tcPr>
          <w:p w14:paraId="4FE1FBFB" w14:textId="77777777" w:rsidR="00461478" w:rsidRDefault="00461478" w:rsidP="003E3683">
            <w:pPr>
              <w:rPr>
                <w:rFonts w:ascii="Arial" w:hAnsi="Arial" w:cs="Arial"/>
              </w:rPr>
            </w:pPr>
          </w:p>
        </w:tc>
      </w:tr>
      <w:tr w:rsidR="00461478" w14:paraId="28930411" w14:textId="77777777" w:rsidTr="00A64A62">
        <w:tc>
          <w:tcPr>
            <w:tcW w:w="13948" w:type="dxa"/>
            <w:gridSpan w:val="6"/>
            <w:shd w:val="clear" w:color="auto" w:fill="BDD6EE" w:themeFill="accent5" w:themeFillTint="66"/>
          </w:tcPr>
          <w:p w14:paraId="50D222EF" w14:textId="77777777" w:rsidR="00461478" w:rsidRDefault="00461478" w:rsidP="003E3683">
            <w:pPr>
              <w:rPr>
                <w:rFonts w:ascii="Arial" w:hAnsi="Arial" w:cs="Arial"/>
              </w:rPr>
            </w:pPr>
            <w:r>
              <w:rPr>
                <w:rFonts w:ascii="Arial" w:hAnsi="Arial" w:cs="Arial"/>
              </w:rPr>
              <w:t>Proposed Placement Provision</w:t>
            </w:r>
          </w:p>
        </w:tc>
      </w:tr>
      <w:tr w:rsidR="00461478" w14:paraId="326CA14D" w14:textId="77777777" w:rsidTr="00A64A62">
        <w:tc>
          <w:tcPr>
            <w:tcW w:w="3189" w:type="dxa"/>
            <w:shd w:val="clear" w:color="auto" w:fill="BDD6EE" w:themeFill="accent5" w:themeFillTint="66"/>
          </w:tcPr>
          <w:p w14:paraId="2B0FC077" w14:textId="77777777" w:rsidR="00461478" w:rsidRDefault="00461478" w:rsidP="003E3683">
            <w:pPr>
              <w:rPr>
                <w:rFonts w:ascii="Arial" w:hAnsi="Arial" w:cs="Arial"/>
              </w:rPr>
            </w:pPr>
            <w:r>
              <w:rPr>
                <w:rFonts w:ascii="Arial" w:hAnsi="Arial" w:cs="Arial"/>
              </w:rPr>
              <w:t>Current Provision</w:t>
            </w:r>
          </w:p>
        </w:tc>
        <w:tc>
          <w:tcPr>
            <w:tcW w:w="10759" w:type="dxa"/>
            <w:gridSpan w:val="5"/>
            <w:shd w:val="clear" w:color="auto" w:fill="BDD6EE" w:themeFill="accent5" w:themeFillTint="66"/>
          </w:tcPr>
          <w:p w14:paraId="1657693A" w14:textId="4D78115B" w:rsidR="00461478" w:rsidRDefault="00461478" w:rsidP="003E3683">
            <w:pPr>
              <w:rPr>
                <w:rFonts w:ascii="Arial" w:hAnsi="Arial" w:cs="Arial"/>
              </w:rPr>
            </w:pPr>
            <w:r w:rsidRPr="00267DD0">
              <w:rPr>
                <w:rFonts w:ascii="Arial" w:hAnsi="Arial" w:cs="Arial"/>
              </w:rPr>
              <w:t>Professions of learner groups covered and number of learners on site at any one time (complete below)</w:t>
            </w:r>
            <w:r w:rsidR="008A5E78">
              <w:rPr>
                <w:rFonts w:ascii="Arial" w:hAnsi="Arial" w:cs="Arial"/>
              </w:rPr>
              <w:t>.</w:t>
            </w:r>
            <w:r w:rsidR="00297696">
              <w:rPr>
                <w:rFonts w:ascii="Arial" w:hAnsi="Arial" w:cs="Arial"/>
              </w:rPr>
              <w:t xml:space="preserve"> </w:t>
            </w:r>
            <w:r w:rsidR="00297696" w:rsidRPr="00297696">
              <w:rPr>
                <w:rFonts w:ascii="Arial" w:hAnsi="Arial" w:cs="Arial"/>
                <w:color w:val="FF0000"/>
              </w:rPr>
              <w:t>(P</w:t>
            </w:r>
            <w:r w:rsidR="00297696" w:rsidRPr="001556BC">
              <w:rPr>
                <w:rFonts w:ascii="Arial" w:hAnsi="Arial" w:cs="Arial"/>
                <w:color w:val="FF0000"/>
              </w:rPr>
              <w:t>lease detail the maximum number of learners (of each professional group</w:t>
            </w:r>
            <w:r w:rsidR="00297696">
              <w:rPr>
                <w:rFonts w:ascii="Arial" w:hAnsi="Arial" w:cs="Arial"/>
                <w:color w:val="FF0000"/>
              </w:rPr>
              <w:t>)</w:t>
            </w:r>
            <w:r w:rsidR="00297696" w:rsidRPr="001556BC">
              <w:rPr>
                <w:rFonts w:ascii="Arial" w:hAnsi="Arial" w:cs="Arial"/>
                <w:color w:val="FF0000"/>
              </w:rPr>
              <w:t xml:space="preserve"> the LO can </w:t>
            </w:r>
            <w:r w:rsidR="00297696">
              <w:rPr>
                <w:rFonts w:ascii="Arial" w:hAnsi="Arial" w:cs="Arial"/>
                <w:color w:val="FF0000"/>
              </w:rPr>
              <w:t xml:space="preserve">currently </w:t>
            </w:r>
            <w:r w:rsidR="00297696" w:rsidRPr="001556BC">
              <w:rPr>
                <w:rFonts w:ascii="Arial" w:hAnsi="Arial" w:cs="Arial"/>
                <w:color w:val="FF0000"/>
              </w:rPr>
              <w:t>accommodate</w:t>
            </w:r>
            <w:r w:rsidR="00297696">
              <w:rPr>
                <w:rFonts w:ascii="Arial" w:hAnsi="Arial" w:cs="Arial"/>
                <w:color w:val="FF0000"/>
              </w:rPr>
              <w:t>.</w:t>
            </w:r>
          </w:p>
        </w:tc>
      </w:tr>
      <w:tr w:rsidR="00461478" w14:paraId="773E0722" w14:textId="77777777" w:rsidTr="00B1360F">
        <w:tc>
          <w:tcPr>
            <w:tcW w:w="13948" w:type="dxa"/>
            <w:gridSpan w:val="6"/>
          </w:tcPr>
          <w:p w14:paraId="5AA43639" w14:textId="77777777" w:rsidR="003E3683" w:rsidRDefault="003E3683" w:rsidP="003E3683">
            <w:pPr>
              <w:rPr>
                <w:rFonts w:ascii="Arial" w:hAnsi="Arial" w:cs="Arial"/>
                <w:color w:val="FF0000"/>
              </w:rPr>
            </w:pPr>
            <w:r>
              <w:rPr>
                <w:rFonts w:ascii="Arial" w:hAnsi="Arial" w:cs="Arial"/>
                <w:color w:val="FF0000"/>
              </w:rPr>
              <w:t>The number of current learners should not exceed the capacity of the organisation i.e., there should be enough qualified educators to supervise the number of learners placed. This can be more than one learner to each educator. Applicants should indicate which learners are placed at which site.</w:t>
            </w:r>
          </w:p>
          <w:p w14:paraId="68C1053E" w14:textId="77777777" w:rsidR="003E3683" w:rsidRDefault="003E3683" w:rsidP="003E3683">
            <w:pPr>
              <w:rPr>
                <w:rFonts w:ascii="Arial" w:hAnsi="Arial" w:cs="Arial"/>
                <w:color w:val="FF0000"/>
              </w:rPr>
            </w:pPr>
          </w:p>
          <w:p w14:paraId="4FF301E0" w14:textId="77777777" w:rsidR="003E3683" w:rsidRDefault="003E3683" w:rsidP="003E3683">
            <w:pPr>
              <w:rPr>
                <w:rFonts w:ascii="Arial" w:hAnsi="Arial" w:cs="Arial"/>
                <w:color w:val="FF0000"/>
              </w:rPr>
            </w:pPr>
            <w:r>
              <w:rPr>
                <w:rFonts w:ascii="Arial" w:hAnsi="Arial" w:cs="Arial"/>
                <w:color w:val="FF0000"/>
              </w:rPr>
              <w:t>For Example,</w:t>
            </w:r>
          </w:p>
          <w:p w14:paraId="389BCCDC" w14:textId="77777777" w:rsidR="003E3683" w:rsidRDefault="003E3683" w:rsidP="003E3683">
            <w:pPr>
              <w:rPr>
                <w:rFonts w:ascii="Arial" w:hAnsi="Arial" w:cs="Arial"/>
                <w:color w:val="FF0000"/>
              </w:rPr>
            </w:pPr>
            <w:r>
              <w:rPr>
                <w:rFonts w:ascii="Arial" w:hAnsi="Arial" w:cs="Arial"/>
                <w:color w:val="FF0000"/>
              </w:rPr>
              <w:t>Site A – 2 GPSTPs, 3 Medical Students, 1 Nursing Student, 1 ACP</w:t>
            </w:r>
          </w:p>
          <w:p w14:paraId="4C0EEFA2" w14:textId="77777777" w:rsidR="003E3683" w:rsidRDefault="003E3683" w:rsidP="003E3683">
            <w:pPr>
              <w:rPr>
                <w:rFonts w:ascii="Arial" w:hAnsi="Arial" w:cs="Arial"/>
                <w:color w:val="FF0000"/>
              </w:rPr>
            </w:pPr>
            <w:r>
              <w:rPr>
                <w:rFonts w:ascii="Arial" w:hAnsi="Arial" w:cs="Arial"/>
                <w:color w:val="FF0000"/>
              </w:rPr>
              <w:t>Site B – None</w:t>
            </w:r>
          </w:p>
          <w:p w14:paraId="740C0047" w14:textId="77777777" w:rsidR="003E3683" w:rsidRDefault="003E3683" w:rsidP="003E3683">
            <w:pPr>
              <w:rPr>
                <w:rFonts w:ascii="Arial" w:hAnsi="Arial" w:cs="Arial"/>
                <w:color w:val="FF0000"/>
              </w:rPr>
            </w:pPr>
            <w:r>
              <w:rPr>
                <w:rFonts w:ascii="Arial" w:hAnsi="Arial" w:cs="Arial"/>
                <w:color w:val="FF0000"/>
              </w:rPr>
              <w:t>Site C – 1 GPSTP, 4 Medical Students, 1 PA Student, 1 Pharmacy student, 2 Nursing Students</w:t>
            </w:r>
          </w:p>
          <w:p w14:paraId="28C1F0E6" w14:textId="0B738940" w:rsidR="00461478" w:rsidRDefault="003E3683" w:rsidP="003E3683">
            <w:pPr>
              <w:rPr>
                <w:rFonts w:ascii="Arial" w:hAnsi="Arial" w:cs="Arial"/>
              </w:rPr>
            </w:pPr>
            <w:r>
              <w:rPr>
                <w:rFonts w:ascii="Arial" w:hAnsi="Arial" w:cs="Arial"/>
                <w:color w:val="FF0000"/>
              </w:rPr>
              <w:t>Site E - None</w:t>
            </w:r>
          </w:p>
          <w:p w14:paraId="3C66984A" w14:textId="66BEA0EA" w:rsidR="003742F8" w:rsidRDefault="003742F8" w:rsidP="003E3683">
            <w:pPr>
              <w:rPr>
                <w:rFonts w:ascii="Arial" w:hAnsi="Arial" w:cs="Arial"/>
              </w:rPr>
            </w:pPr>
          </w:p>
          <w:p w14:paraId="3A301590" w14:textId="77777777" w:rsidR="003742F8" w:rsidRDefault="003742F8" w:rsidP="003E3683">
            <w:pPr>
              <w:rPr>
                <w:rFonts w:ascii="Arial" w:hAnsi="Arial" w:cs="Arial"/>
              </w:rPr>
            </w:pPr>
          </w:p>
          <w:p w14:paraId="0C74C88A" w14:textId="33436AD7" w:rsidR="003742F8" w:rsidRDefault="003742F8" w:rsidP="003E3683">
            <w:pPr>
              <w:rPr>
                <w:rFonts w:ascii="Arial" w:hAnsi="Arial" w:cs="Arial"/>
              </w:rPr>
            </w:pPr>
          </w:p>
        </w:tc>
      </w:tr>
      <w:tr w:rsidR="00461478" w14:paraId="70A5D4D3" w14:textId="77777777" w:rsidTr="00A64A62">
        <w:tc>
          <w:tcPr>
            <w:tcW w:w="3189" w:type="dxa"/>
            <w:shd w:val="clear" w:color="auto" w:fill="BDD6EE" w:themeFill="accent5" w:themeFillTint="66"/>
          </w:tcPr>
          <w:p w14:paraId="21A49B9D" w14:textId="77777777" w:rsidR="00461478" w:rsidRDefault="00461478" w:rsidP="003E3683">
            <w:pPr>
              <w:rPr>
                <w:rFonts w:ascii="Arial" w:hAnsi="Arial" w:cs="Arial"/>
              </w:rPr>
            </w:pPr>
            <w:r>
              <w:rPr>
                <w:rFonts w:ascii="Arial" w:hAnsi="Arial" w:cs="Arial"/>
              </w:rPr>
              <w:t>Planned Provision</w:t>
            </w:r>
          </w:p>
        </w:tc>
        <w:tc>
          <w:tcPr>
            <w:tcW w:w="10759" w:type="dxa"/>
            <w:gridSpan w:val="5"/>
            <w:shd w:val="clear" w:color="auto" w:fill="BDD6EE" w:themeFill="accent5" w:themeFillTint="66"/>
          </w:tcPr>
          <w:p w14:paraId="42F29E0B" w14:textId="18BE4DCD" w:rsidR="00461478" w:rsidRDefault="00461478" w:rsidP="003E3683">
            <w:pPr>
              <w:rPr>
                <w:rFonts w:ascii="Arial" w:hAnsi="Arial" w:cs="Arial"/>
              </w:rPr>
            </w:pPr>
            <w:r w:rsidRPr="00267DD0">
              <w:rPr>
                <w:rFonts w:ascii="Arial" w:hAnsi="Arial" w:cs="Arial"/>
              </w:rPr>
              <w:t>Professions of learner groups proposed and planned number of learners on site at any one time (complete below)</w:t>
            </w:r>
            <w:r w:rsidR="001556BC">
              <w:rPr>
                <w:rFonts w:ascii="Arial" w:hAnsi="Arial" w:cs="Arial"/>
              </w:rPr>
              <w:t xml:space="preserve">. </w:t>
            </w:r>
            <w:r w:rsidR="00297696" w:rsidRPr="00297696">
              <w:rPr>
                <w:rFonts w:ascii="Arial" w:hAnsi="Arial" w:cs="Arial"/>
                <w:color w:val="FF0000"/>
              </w:rPr>
              <w:t>(P</w:t>
            </w:r>
            <w:r w:rsidR="00297696" w:rsidRPr="001556BC">
              <w:rPr>
                <w:rFonts w:ascii="Arial" w:hAnsi="Arial" w:cs="Arial"/>
                <w:color w:val="FF0000"/>
              </w:rPr>
              <w:t>lease detail the maximum number of learners (of each professional group</w:t>
            </w:r>
            <w:r w:rsidR="00297696">
              <w:rPr>
                <w:rFonts w:ascii="Arial" w:hAnsi="Arial" w:cs="Arial"/>
                <w:color w:val="FF0000"/>
              </w:rPr>
              <w:t>)</w:t>
            </w:r>
            <w:r w:rsidR="00297696" w:rsidRPr="001556BC">
              <w:rPr>
                <w:rFonts w:ascii="Arial" w:hAnsi="Arial" w:cs="Arial"/>
                <w:color w:val="FF0000"/>
              </w:rPr>
              <w:t xml:space="preserve"> the LO</w:t>
            </w:r>
            <w:r w:rsidR="00297696">
              <w:rPr>
                <w:rFonts w:ascii="Arial" w:hAnsi="Arial" w:cs="Arial"/>
                <w:color w:val="FF0000"/>
              </w:rPr>
              <w:t xml:space="preserve"> is planning to </w:t>
            </w:r>
            <w:r w:rsidR="00297696" w:rsidRPr="001556BC">
              <w:rPr>
                <w:rFonts w:ascii="Arial" w:hAnsi="Arial" w:cs="Arial"/>
                <w:color w:val="FF0000"/>
              </w:rPr>
              <w:t>accommodate</w:t>
            </w:r>
            <w:r w:rsidR="00297696">
              <w:rPr>
                <w:rFonts w:ascii="Arial" w:hAnsi="Arial" w:cs="Arial"/>
                <w:color w:val="FF0000"/>
              </w:rPr>
              <w:t>.</w:t>
            </w:r>
          </w:p>
        </w:tc>
      </w:tr>
      <w:tr w:rsidR="00461478" w14:paraId="22FF1ACB" w14:textId="77777777" w:rsidTr="00B1360F">
        <w:tc>
          <w:tcPr>
            <w:tcW w:w="13948" w:type="dxa"/>
            <w:gridSpan w:val="6"/>
          </w:tcPr>
          <w:p w14:paraId="70D6901A" w14:textId="77777777" w:rsidR="003E3683" w:rsidRDefault="003E3683" w:rsidP="003E3683">
            <w:pPr>
              <w:rPr>
                <w:rFonts w:ascii="Arial" w:hAnsi="Arial" w:cs="Arial"/>
                <w:color w:val="FF0000"/>
              </w:rPr>
            </w:pPr>
            <w:r>
              <w:rPr>
                <w:rFonts w:ascii="Arial" w:hAnsi="Arial" w:cs="Arial"/>
                <w:color w:val="FF0000"/>
              </w:rPr>
              <w:lastRenderedPageBreak/>
              <w:t xml:space="preserve">As above. </w:t>
            </w:r>
            <w:r w:rsidRPr="003439F7">
              <w:rPr>
                <w:rFonts w:ascii="Arial" w:hAnsi="Arial" w:cs="Arial"/>
                <w:b/>
                <w:bCs/>
                <w:color w:val="FF0000"/>
                <w:u w:val="single"/>
              </w:rPr>
              <w:t>It is important that the number of qualified educators is sufficient to support the number and type of proposed learner.</w:t>
            </w:r>
            <w:r>
              <w:rPr>
                <w:rFonts w:ascii="Arial" w:hAnsi="Arial" w:cs="Arial"/>
                <w:color w:val="FF0000"/>
              </w:rPr>
              <w:t xml:space="preserve"> Information should be provided for each proposed site – Please note that the sites may differ to above if the organisation is expanding capacity. </w:t>
            </w:r>
          </w:p>
          <w:p w14:paraId="72632217" w14:textId="77777777" w:rsidR="003E3683" w:rsidRDefault="003E3683" w:rsidP="003E3683">
            <w:pPr>
              <w:rPr>
                <w:rFonts w:ascii="Arial" w:hAnsi="Arial" w:cs="Arial"/>
                <w:color w:val="FF0000"/>
              </w:rPr>
            </w:pPr>
          </w:p>
          <w:p w14:paraId="601FB4E1" w14:textId="77777777" w:rsidR="003E3683" w:rsidRDefault="003E3683" w:rsidP="003E3683">
            <w:pPr>
              <w:rPr>
                <w:rFonts w:ascii="Arial" w:hAnsi="Arial" w:cs="Arial"/>
                <w:color w:val="FF0000"/>
              </w:rPr>
            </w:pPr>
            <w:r>
              <w:rPr>
                <w:rFonts w:ascii="Arial" w:hAnsi="Arial" w:cs="Arial"/>
                <w:color w:val="FF0000"/>
              </w:rPr>
              <w:t>For Example,</w:t>
            </w:r>
          </w:p>
          <w:p w14:paraId="3B6B0490" w14:textId="77777777" w:rsidR="003E3683" w:rsidRDefault="003E3683" w:rsidP="003E3683">
            <w:pPr>
              <w:rPr>
                <w:rFonts w:ascii="Arial" w:hAnsi="Arial" w:cs="Arial"/>
                <w:color w:val="FF0000"/>
              </w:rPr>
            </w:pPr>
            <w:r>
              <w:rPr>
                <w:rFonts w:ascii="Arial" w:hAnsi="Arial" w:cs="Arial"/>
                <w:color w:val="FF0000"/>
              </w:rPr>
              <w:t>Site A - 2 GPSTPs, 3 Medical Students, 2 Nursing Students, 1 ACP</w:t>
            </w:r>
          </w:p>
          <w:p w14:paraId="139AE693" w14:textId="77777777" w:rsidR="003E3683" w:rsidRDefault="003E3683" w:rsidP="003E3683">
            <w:pPr>
              <w:rPr>
                <w:rFonts w:ascii="Arial" w:hAnsi="Arial" w:cs="Arial"/>
                <w:color w:val="FF0000"/>
              </w:rPr>
            </w:pPr>
            <w:r>
              <w:rPr>
                <w:rFonts w:ascii="Arial" w:hAnsi="Arial" w:cs="Arial"/>
                <w:color w:val="FF0000"/>
              </w:rPr>
              <w:t>Site B – 1 Nursing Student, 1 GPSTP</w:t>
            </w:r>
          </w:p>
          <w:p w14:paraId="388C5C36" w14:textId="77777777" w:rsidR="003E3683" w:rsidRDefault="003E3683" w:rsidP="003E3683">
            <w:pPr>
              <w:rPr>
                <w:rFonts w:ascii="Arial" w:hAnsi="Arial" w:cs="Arial"/>
                <w:color w:val="FF0000"/>
              </w:rPr>
            </w:pPr>
            <w:r>
              <w:rPr>
                <w:rFonts w:ascii="Arial" w:hAnsi="Arial" w:cs="Arial"/>
                <w:color w:val="FF0000"/>
              </w:rPr>
              <w:t>Site C – 2 GPSTPs, 4 Medical Students, 1 PA Student, 1 Pharmacy student, 2 Nursing Students</w:t>
            </w:r>
          </w:p>
          <w:p w14:paraId="39900FE5" w14:textId="1C447BF0" w:rsidR="003742F8" w:rsidRDefault="003E3683" w:rsidP="003E3683">
            <w:pPr>
              <w:rPr>
                <w:rFonts w:ascii="Arial" w:hAnsi="Arial" w:cs="Arial"/>
              </w:rPr>
            </w:pPr>
            <w:r>
              <w:rPr>
                <w:rFonts w:ascii="Arial" w:hAnsi="Arial" w:cs="Arial"/>
                <w:color w:val="FF0000"/>
              </w:rPr>
              <w:t>Site E – 4 Medical Students, 1 FY2</w:t>
            </w:r>
          </w:p>
          <w:p w14:paraId="24E291C6" w14:textId="328F2BCC" w:rsidR="003742F8" w:rsidRDefault="003742F8" w:rsidP="003E3683">
            <w:pPr>
              <w:rPr>
                <w:rFonts w:ascii="Arial" w:hAnsi="Arial" w:cs="Arial"/>
              </w:rPr>
            </w:pPr>
          </w:p>
        </w:tc>
      </w:tr>
      <w:tr w:rsidR="00B1360F" w14:paraId="6ACEE148" w14:textId="77777777" w:rsidTr="00A64A62">
        <w:tc>
          <w:tcPr>
            <w:tcW w:w="3256" w:type="dxa"/>
            <w:gridSpan w:val="2"/>
            <w:shd w:val="clear" w:color="auto" w:fill="BDD6EE" w:themeFill="accent5" w:themeFillTint="66"/>
          </w:tcPr>
          <w:p w14:paraId="24E2F4AB" w14:textId="7003B52D" w:rsidR="00B1360F" w:rsidRPr="006C6D5B" w:rsidRDefault="00DF2ABC" w:rsidP="003E3683">
            <w:pPr>
              <w:rPr>
                <w:rFonts w:ascii="Arial" w:hAnsi="Arial" w:cs="Arial"/>
              </w:rPr>
            </w:pPr>
            <w:r w:rsidRPr="006C6D5B">
              <w:rPr>
                <w:rFonts w:ascii="Arial" w:hAnsi="Arial" w:cs="Arial"/>
              </w:rPr>
              <w:t xml:space="preserve">TH and ICS Alignment </w:t>
            </w:r>
          </w:p>
        </w:tc>
        <w:tc>
          <w:tcPr>
            <w:tcW w:w="10692" w:type="dxa"/>
            <w:gridSpan w:val="4"/>
            <w:shd w:val="clear" w:color="auto" w:fill="BDD6EE" w:themeFill="accent5" w:themeFillTint="66"/>
          </w:tcPr>
          <w:p w14:paraId="416F6DAA" w14:textId="2BDB1C0F" w:rsidR="00B1360F" w:rsidRPr="006C6D5B" w:rsidRDefault="00B10293" w:rsidP="003E3683">
            <w:pPr>
              <w:rPr>
                <w:rFonts w:ascii="Arial" w:hAnsi="Arial" w:cs="Arial"/>
              </w:rPr>
            </w:pPr>
            <w:r w:rsidRPr="006C6D5B">
              <w:rPr>
                <w:rFonts w:ascii="Arial" w:hAnsi="Arial" w:cs="Arial"/>
              </w:rPr>
              <w:t xml:space="preserve">Learning Organisations may host a number of learners that are placed across a number </w:t>
            </w:r>
            <w:r>
              <w:rPr>
                <w:rFonts w:ascii="Arial" w:hAnsi="Arial" w:cs="Arial"/>
              </w:rPr>
              <w:t>of Integrated Care Systems (</w:t>
            </w:r>
            <w:r w:rsidRPr="006C6D5B">
              <w:rPr>
                <w:rFonts w:ascii="Arial" w:hAnsi="Arial" w:cs="Arial"/>
              </w:rPr>
              <w:t>ICS</w:t>
            </w:r>
            <w:r>
              <w:rPr>
                <w:rFonts w:ascii="Arial" w:hAnsi="Arial" w:cs="Arial"/>
              </w:rPr>
              <w:t>)</w:t>
            </w:r>
            <w:r w:rsidRPr="006C6D5B">
              <w:rPr>
                <w:rFonts w:ascii="Arial" w:hAnsi="Arial" w:cs="Arial"/>
              </w:rPr>
              <w:t xml:space="preserve"> and </w:t>
            </w:r>
            <w:r>
              <w:rPr>
                <w:rFonts w:ascii="Arial" w:hAnsi="Arial" w:cs="Arial"/>
              </w:rPr>
              <w:t>Training Hub (</w:t>
            </w:r>
            <w:r w:rsidRPr="006C6D5B">
              <w:rPr>
                <w:rFonts w:ascii="Arial" w:hAnsi="Arial" w:cs="Arial"/>
              </w:rPr>
              <w:t>TH</w:t>
            </w:r>
            <w:r>
              <w:rPr>
                <w:rFonts w:ascii="Arial" w:hAnsi="Arial" w:cs="Arial"/>
              </w:rPr>
              <w:t>)</w:t>
            </w:r>
            <w:r w:rsidRPr="006C6D5B">
              <w:rPr>
                <w:rFonts w:ascii="Arial" w:hAnsi="Arial" w:cs="Arial"/>
              </w:rPr>
              <w:t xml:space="preserve"> boundaries </w:t>
            </w:r>
            <w:proofErr w:type="gramStart"/>
            <w:r w:rsidRPr="006C6D5B">
              <w:rPr>
                <w:rFonts w:ascii="Arial" w:hAnsi="Arial" w:cs="Arial"/>
              </w:rPr>
              <w:t>i.e.</w:t>
            </w:r>
            <w:proofErr w:type="gramEnd"/>
            <w:r w:rsidRPr="006C6D5B">
              <w:rPr>
                <w:rFonts w:ascii="Arial" w:hAnsi="Arial" w:cs="Arial"/>
              </w:rPr>
              <w:t xml:space="preserve"> all the </w:t>
            </w:r>
            <w:r>
              <w:rPr>
                <w:rFonts w:ascii="Arial" w:hAnsi="Arial" w:cs="Arial"/>
              </w:rPr>
              <w:t>GP Specialist Trainees (</w:t>
            </w:r>
            <w:r w:rsidRPr="006C6D5B">
              <w:rPr>
                <w:rFonts w:ascii="Arial" w:hAnsi="Arial" w:cs="Arial"/>
              </w:rPr>
              <w:t>GPSTs</w:t>
            </w:r>
            <w:r>
              <w:rPr>
                <w:rFonts w:ascii="Arial" w:hAnsi="Arial" w:cs="Arial"/>
              </w:rPr>
              <w:t>)</w:t>
            </w:r>
            <w:r w:rsidRPr="006C6D5B">
              <w:rPr>
                <w:rFonts w:ascii="Arial" w:hAnsi="Arial" w:cs="Arial"/>
              </w:rPr>
              <w:t xml:space="preserve"> may be placed by one </w:t>
            </w:r>
            <w:r>
              <w:rPr>
                <w:rFonts w:ascii="Arial" w:hAnsi="Arial" w:cs="Arial"/>
              </w:rPr>
              <w:t>GP Specialist Training Programme (GPSTP)</w:t>
            </w:r>
            <w:r w:rsidRPr="006C6D5B">
              <w:rPr>
                <w:rFonts w:ascii="Arial" w:hAnsi="Arial" w:cs="Arial"/>
              </w:rPr>
              <w:t xml:space="preserve"> ‘aligned’ to a</w:t>
            </w:r>
            <w:r>
              <w:rPr>
                <w:rFonts w:ascii="Arial" w:hAnsi="Arial" w:cs="Arial"/>
              </w:rPr>
              <w:t>n</w:t>
            </w:r>
            <w:r w:rsidRPr="006C6D5B">
              <w:rPr>
                <w:rFonts w:ascii="Arial" w:hAnsi="Arial" w:cs="Arial"/>
              </w:rPr>
              <w:t xml:space="preserve"> ICS but other professional learners may be placed by</w:t>
            </w:r>
            <w:r>
              <w:rPr>
                <w:rFonts w:ascii="Arial" w:hAnsi="Arial" w:cs="Arial"/>
              </w:rPr>
              <w:t xml:space="preserve"> Higher Educational Institutes</w:t>
            </w:r>
            <w:r w:rsidRPr="006C6D5B">
              <w:rPr>
                <w:rFonts w:ascii="Arial" w:hAnsi="Arial" w:cs="Arial"/>
              </w:rPr>
              <w:t xml:space="preserve"> </w:t>
            </w:r>
            <w:r>
              <w:rPr>
                <w:rFonts w:ascii="Arial" w:hAnsi="Arial" w:cs="Arial"/>
              </w:rPr>
              <w:t>(</w:t>
            </w:r>
            <w:r w:rsidRPr="006C6D5B">
              <w:rPr>
                <w:rFonts w:ascii="Arial" w:hAnsi="Arial" w:cs="Arial"/>
              </w:rPr>
              <w:t>HEIs</w:t>
            </w:r>
            <w:r>
              <w:rPr>
                <w:rFonts w:ascii="Arial" w:hAnsi="Arial" w:cs="Arial"/>
              </w:rPr>
              <w:t>)</w:t>
            </w:r>
            <w:r w:rsidRPr="006C6D5B">
              <w:rPr>
                <w:rFonts w:ascii="Arial" w:hAnsi="Arial" w:cs="Arial"/>
              </w:rPr>
              <w:t xml:space="preserve"> ‘aligned’ to another ICS. If this circumstance applie</w:t>
            </w:r>
            <w:r>
              <w:rPr>
                <w:rFonts w:ascii="Arial" w:hAnsi="Arial" w:cs="Arial"/>
              </w:rPr>
              <w:t>s</w:t>
            </w:r>
            <w:r w:rsidRPr="006C6D5B">
              <w:rPr>
                <w:rFonts w:ascii="Arial" w:hAnsi="Arial" w:cs="Arial"/>
              </w:rPr>
              <w:t xml:space="preserve"> to your LO please indicate where you currently (or plan) to accept learners from and what your preference for TH liaison is.</w:t>
            </w:r>
          </w:p>
        </w:tc>
      </w:tr>
      <w:tr w:rsidR="00721EBC" w14:paraId="0979636D" w14:textId="77777777" w:rsidTr="00B10293">
        <w:trPr>
          <w:trHeight w:val="223"/>
        </w:trPr>
        <w:tc>
          <w:tcPr>
            <w:tcW w:w="3487" w:type="dxa"/>
            <w:gridSpan w:val="3"/>
          </w:tcPr>
          <w:p w14:paraId="279586E4" w14:textId="6ED8868D" w:rsidR="00721EBC" w:rsidRPr="00B10293" w:rsidRDefault="008140B8" w:rsidP="00315900">
            <w:pPr>
              <w:jc w:val="center"/>
              <w:rPr>
                <w:rFonts w:ascii="Arial" w:hAnsi="Arial" w:cs="Arial"/>
                <w:b/>
                <w:bCs/>
              </w:rPr>
            </w:pPr>
            <w:r w:rsidRPr="00B10293">
              <w:rPr>
                <w:rFonts w:ascii="Arial" w:hAnsi="Arial" w:cs="Arial"/>
                <w:b/>
                <w:bCs/>
              </w:rPr>
              <w:t>GPSTs</w:t>
            </w:r>
          </w:p>
        </w:tc>
        <w:tc>
          <w:tcPr>
            <w:tcW w:w="3487" w:type="dxa"/>
          </w:tcPr>
          <w:p w14:paraId="2E64A21C" w14:textId="615600B8" w:rsidR="00721EBC" w:rsidRPr="00B10293" w:rsidRDefault="008140B8" w:rsidP="00315900">
            <w:pPr>
              <w:jc w:val="center"/>
              <w:rPr>
                <w:rFonts w:ascii="Arial" w:hAnsi="Arial" w:cs="Arial"/>
                <w:b/>
                <w:bCs/>
              </w:rPr>
            </w:pPr>
            <w:r w:rsidRPr="00B10293">
              <w:rPr>
                <w:rFonts w:ascii="Arial" w:hAnsi="Arial" w:cs="Arial"/>
                <w:b/>
                <w:bCs/>
              </w:rPr>
              <w:t>Nurses</w:t>
            </w:r>
          </w:p>
        </w:tc>
        <w:tc>
          <w:tcPr>
            <w:tcW w:w="3487" w:type="dxa"/>
          </w:tcPr>
          <w:p w14:paraId="65ABD85F" w14:textId="637A1399" w:rsidR="00721EBC" w:rsidRPr="00B10293" w:rsidRDefault="008140B8" w:rsidP="00315900">
            <w:pPr>
              <w:jc w:val="center"/>
              <w:rPr>
                <w:rFonts w:ascii="Arial" w:hAnsi="Arial" w:cs="Arial"/>
                <w:b/>
                <w:bCs/>
              </w:rPr>
            </w:pPr>
            <w:r w:rsidRPr="00B10293">
              <w:rPr>
                <w:rFonts w:ascii="Arial" w:hAnsi="Arial" w:cs="Arial"/>
                <w:b/>
                <w:bCs/>
              </w:rPr>
              <w:t>AHPs</w:t>
            </w:r>
          </w:p>
        </w:tc>
        <w:tc>
          <w:tcPr>
            <w:tcW w:w="3487" w:type="dxa"/>
          </w:tcPr>
          <w:p w14:paraId="2E0B7AF9" w14:textId="3164AC20" w:rsidR="00721EBC" w:rsidRPr="00B10293" w:rsidRDefault="008140B8" w:rsidP="00315900">
            <w:pPr>
              <w:jc w:val="center"/>
              <w:rPr>
                <w:rFonts w:ascii="Arial" w:hAnsi="Arial" w:cs="Arial"/>
                <w:b/>
                <w:bCs/>
              </w:rPr>
            </w:pPr>
            <w:r w:rsidRPr="00B10293">
              <w:rPr>
                <w:rFonts w:ascii="Arial" w:hAnsi="Arial" w:cs="Arial"/>
                <w:b/>
                <w:bCs/>
              </w:rPr>
              <w:t>Other</w:t>
            </w:r>
          </w:p>
        </w:tc>
      </w:tr>
      <w:tr w:rsidR="00C26EC8" w14:paraId="4CC8E9D4" w14:textId="77777777" w:rsidTr="003E3683">
        <w:tc>
          <w:tcPr>
            <w:tcW w:w="3487" w:type="dxa"/>
            <w:gridSpan w:val="3"/>
          </w:tcPr>
          <w:p w14:paraId="172E544E" w14:textId="531BDA90" w:rsidR="00C26EC8" w:rsidRPr="006C6D5B" w:rsidRDefault="00C26EC8" w:rsidP="00C26EC8">
            <w:pPr>
              <w:rPr>
                <w:rFonts w:ascii="Arial" w:hAnsi="Arial" w:cs="Arial"/>
              </w:rPr>
            </w:pPr>
            <w:r w:rsidRPr="006C6D5B">
              <w:rPr>
                <w:rFonts w:ascii="Arial" w:hAnsi="Arial" w:cs="Arial"/>
              </w:rPr>
              <w:t>Aligned with ICS/TH</w:t>
            </w:r>
            <w:r w:rsidR="009A556F" w:rsidRPr="006C6D5B">
              <w:rPr>
                <w:rFonts w:ascii="Arial" w:hAnsi="Arial" w:cs="Arial"/>
              </w:rPr>
              <w:t xml:space="preserve"> (please </w:t>
            </w:r>
            <w:r w:rsidR="001D5BA1" w:rsidRPr="006C6D5B">
              <w:rPr>
                <w:rFonts w:ascii="Arial" w:hAnsi="Arial" w:cs="Arial"/>
              </w:rPr>
              <w:t>indicate)</w:t>
            </w:r>
            <w:r w:rsidR="00247B4D" w:rsidRPr="006C6D5B">
              <w:rPr>
                <w:rFonts w:ascii="Arial" w:hAnsi="Arial" w:cs="Arial"/>
              </w:rPr>
              <w:t>:</w:t>
            </w:r>
          </w:p>
          <w:p w14:paraId="6E9CB6DA" w14:textId="77777777" w:rsidR="004C4F13" w:rsidRPr="00B10293" w:rsidRDefault="004C4F13" w:rsidP="00C26EC8">
            <w:pPr>
              <w:rPr>
                <w:rFonts w:ascii="Arial" w:hAnsi="Arial" w:cs="Arial"/>
                <w:sz w:val="12"/>
                <w:szCs w:val="12"/>
              </w:rPr>
            </w:pPr>
          </w:p>
          <w:p w14:paraId="7804DE1C" w14:textId="33E57494" w:rsidR="00247B4D" w:rsidRPr="006C6D5B" w:rsidRDefault="00247B4D" w:rsidP="001D5BA1">
            <w:pPr>
              <w:pStyle w:val="ListParagraph"/>
              <w:numPr>
                <w:ilvl w:val="0"/>
                <w:numId w:val="1"/>
              </w:numPr>
              <w:rPr>
                <w:rFonts w:ascii="Arial" w:hAnsi="Arial" w:cs="Arial"/>
              </w:rPr>
            </w:pPr>
            <w:r w:rsidRPr="006C6D5B">
              <w:rPr>
                <w:rFonts w:ascii="Arial" w:hAnsi="Arial" w:cs="Arial"/>
              </w:rPr>
              <w:t>SNEE</w:t>
            </w:r>
          </w:p>
          <w:p w14:paraId="2EC39035" w14:textId="1FBA0975" w:rsidR="00247B4D" w:rsidRPr="006C6D5B" w:rsidRDefault="00247B4D" w:rsidP="001D5BA1">
            <w:pPr>
              <w:pStyle w:val="ListParagraph"/>
              <w:numPr>
                <w:ilvl w:val="0"/>
                <w:numId w:val="1"/>
              </w:numPr>
              <w:rPr>
                <w:rFonts w:ascii="Arial" w:hAnsi="Arial" w:cs="Arial"/>
              </w:rPr>
            </w:pPr>
            <w:r w:rsidRPr="006C6D5B">
              <w:rPr>
                <w:rFonts w:ascii="Arial" w:hAnsi="Arial" w:cs="Arial"/>
              </w:rPr>
              <w:t>C&amp;P</w:t>
            </w:r>
          </w:p>
          <w:p w14:paraId="3F098194" w14:textId="43E25391" w:rsidR="00247B4D" w:rsidRPr="006C6D5B" w:rsidRDefault="00247B4D" w:rsidP="001D5BA1">
            <w:pPr>
              <w:pStyle w:val="ListParagraph"/>
              <w:numPr>
                <w:ilvl w:val="0"/>
                <w:numId w:val="1"/>
              </w:numPr>
              <w:rPr>
                <w:rFonts w:ascii="Arial" w:hAnsi="Arial" w:cs="Arial"/>
              </w:rPr>
            </w:pPr>
            <w:r w:rsidRPr="006C6D5B">
              <w:rPr>
                <w:rFonts w:ascii="Arial" w:hAnsi="Arial" w:cs="Arial"/>
              </w:rPr>
              <w:t>MSE</w:t>
            </w:r>
          </w:p>
          <w:p w14:paraId="5CACC8A0" w14:textId="7352E058" w:rsidR="00247B4D" w:rsidRPr="006C6D5B" w:rsidRDefault="004127B2" w:rsidP="001D5BA1">
            <w:pPr>
              <w:pStyle w:val="ListParagraph"/>
              <w:numPr>
                <w:ilvl w:val="0"/>
                <w:numId w:val="1"/>
              </w:numPr>
              <w:rPr>
                <w:rFonts w:ascii="Arial" w:hAnsi="Arial" w:cs="Arial"/>
              </w:rPr>
            </w:pPr>
            <w:r w:rsidRPr="006C6D5B">
              <w:rPr>
                <w:rFonts w:ascii="Arial" w:hAnsi="Arial" w:cs="Arial"/>
              </w:rPr>
              <w:t>N&amp;W</w:t>
            </w:r>
          </w:p>
          <w:p w14:paraId="4D75920B" w14:textId="0B85BED9" w:rsidR="004127B2" w:rsidRPr="006C6D5B" w:rsidRDefault="004127B2" w:rsidP="001D5BA1">
            <w:pPr>
              <w:pStyle w:val="ListParagraph"/>
              <w:numPr>
                <w:ilvl w:val="0"/>
                <w:numId w:val="1"/>
              </w:numPr>
              <w:rPr>
                <w:rFonts w:ascii="Arial" w:hAnsi="Arial" w:cs="Arial"/>
              </w:rPr>
            </w:pPr>
            <w:r w:rsidRPr="006C6D5B">
              <w:rPr>
                <w:rFonts w:ascii="Arial" w:hAnsi="Arial" w:cs="Arial"/>
              </w:rPr>
              <w:t>HWE</w:t>
            </w:r>
          </w:p>
          <w:p w14:paraId="24F74667" w14:textId="40A015BD" w:rsidR="004127B2" w:rsidRPr="006C6D5B" w:rsidRDefault="009A556F" w:rsidP="001D5BA1">
            <w:pPr>
              <w:pStyle w:val="ListParagraph"/>
              <w:numPr>
                <w:ilvl w:val="0"/>
                <w:numId w:val="1"/>
              </w:numPr>
              <w:rPr>
                <w:rFonts w:ascii="Arial" w:hAnsi="Arial" w:cs="Arial"/>
              </w:rPr>
            </w:pPr>
            <w:r w:rsidRPr="006C6D5B">
              <w:rPr>
                <w:rFonts w:ascii="Arial" w:hAnsi="Arial" w:cs="Arial"/>
              </w:rPr>
              <w:t>BLMK</w:t>
            </w:r>
          </w:p>
          <w:p w14:paraId="3383502E" w14:textId="695C5B7A" w:rsidR="00C26EC8" w:rsidRPr="00B10293" w:rsidRDefault="00C26EC8" w:rsidP="00C26EC8">
            <w:pPr>
              <w:rPr>
                <w:rFonts w:ascii="Arial" w:hAnsi="Arial" w:cs="Arial"/>
                <w:sz w:val="12"/>
                <w:szCs w:val="12"/>
              </w:rPr>
            </w:pPr>
          </w:p>
        </w:tc>
        <w:tc>
          <w:tcPr>
            <w:tcW w:w="3487" w:type="dxa"/>
          </w:tcPr>
          <w:p w14:paraId="584EB1ED" w14:textId="0D1FC2A8" w:rsidR="001D5BA1" w:rsidRPr="006C6D5B" w:rsidRDefault="00C26EC8" w:rsidP="001D5BA1">
            <w:pPr>
              <w:rPr>
                <w:rFonts w:ascii="Arial" w:hAnsi="Arial" w:cs="Arial"/>
              </w:rPr>
            </w:pPr>
            <w:r w:rsidRPr="006C6D5B">
              <w:rPr>
                <w:rFonts w:ascii="Arial" w:hAnsi="Arial" w:cs="Arial"/>
              </w:rPr>
              <w:t>Aligned with ICS/TH</w:t>
            </w:r>
            <w:r w:rsidR="001D5BA1" w:rsidRPr="006C6D5B">
              <w:rPr>
                <w:rFonts w:ascii="Arial" w:hAnsi="Arial" w:cs="Arial"/>
              </w:rPr>
              <w:t xml:space="preserve"> (please indicate):</w:t>
            </w:r>
          </w:p>
          <w:p w14:paraId="167B6B72" w14:textId="77777777" w:rsidR="004C4F13" w:rsidRPr="00B10293" w:rsidRDefault="004C4F13" w:rsidP="001D5BA1">
            <w:pPr>
              <w:rPr>
                <w:rFonts w:ascii="Arial" w:hAnsi="Arial" w:cs="Arial"/>
                <w:sz w:val="12"/>
                <w:szCs w:val="12"/>
              </w:rPr>
            </w:pPr>
          </w:p>
          <w:p w14:paraId="5E0CBD4B"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SNEE</w:t>
            </w:r>
          </w:p>
          <w:p w14:paraId="29C6CB2D"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C&amp;P</w:t>
            </w:r>
          </w:p>
          <w:p w14:paraId="4A6D4A86"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MSE</w:t>
            </w:r>
          </w:p>
          <w:p w14:paraId="5DD0D3F7"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N&amp;W</w:t>
            </w:r>
          </w:p>
          <w:p w14:paraId="2F608A0A"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HWE</w:t>
            </w:r>
          </w:p>
          <w:p w14:paraId="259C7D46"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BLMK</w:t>
            </w:r>
          </w:p>
          <w:p w14:paraId="4FA7D4B2" w14:textId="0A5375D7" w:rsidR="00C26EC8" w:rsidRPr="00B10293" w:rsidRDefault="001D5BA1" w:rsidP="003742F8">
            <w:pPr>
              <w:rPr>
                <w:rFonts w:ascii="Arial" w:hAnsi="Arial" w:cs="Arial"/>
                <w:sz w:val="12"/>
                <w:szCs w:val="12"/>
              </w:rPr>
            </w:pPr>
            <w:r w:rsidRPr="006C6D5B">
              <w:rPr>
                <w:rFonts w:ascii="Arial" w:hAnsi="Arial" w:cs="Arial"/>
              </w:rPr>
              <w:t xml:space="preserve"> </w:t>
            </w:r>
          </w:p>
        </w:tc>
        <w:tc>
          <w:tcPr>
            <w:tcW w:w="3487" w:type="dxa"/>
          </w:tcPr>
          <w:p w14:paraId="7701CFAB" w14:textId="17D5A1AC" w:rsidR="001D5BA1" w:rsidRPr="006C6D5B" w:rsidRDefault="00C26EC8" w:rsidP="001D5BA1">
            <w:pPr>
              <w:rPr>
                <w:rFonts w:ascii="Arial" w:hAnsi="Arial" w:cs="Arial"/>
              </w:rPr>
            </w:pPr>
            <w:r w:rsidRPr="006C6D5B">
              <w:rPr>
                <w:rFonts w:ascii="Arial" w:hAnsi="Arial" w:cs="Arial"/>
              </w:rPr>
              <w:t>Aligned with ICS/TH</w:t>
            </w:r>
            <w:r w:rsidR="001D5BA1" w:rsidRPr="006C6D5B">
              <w:rPr>
                <w:rFonts w:ascii="Arial" w:hAnsi="Arial" w:cs="Arial"/>
              </w:rPr>
              <w:t xml:space="preserve"> (please indicate):</w:t>
            </w:r>
          </w:p>
          <w:p w14:paraId="79A8123B" w14:textId="77777777" w:rsidR="004C4F13" w:rsidRPr="00B10293" w:rsidRDefault="004C4F13" w:rsidP="001D5BA1">
            <w:pPr>
              <w:rPr>
                <w:rFonts w:ascii="Arial" w:hAnsi="Arial" w:cs="Arial"/>
                <w:sz w:val="12"/>
                <w:szCs w:val="12"/>
              </w:rPr>
            </w:pPr>
          </w:p>
          <w:p w14:paraId="1B88BB0D"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SNEE</w:t>
            </w:r>
          </w:p>
          <w:p w14:paraId="677C92CC"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C&amp;P</w:t>
            </w:r>
          </w:p>
          <w:p w14:paraId="31189B57"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MSE</w:t>
            </w:r>
          </w:p>
          <w:p w14:paraId="180C1C6B"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N&amp;W</w:t>
            </w:r>
          </w:p>
          <w:p w14:paraId="23AAF71C"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HWE</w:t>
            </w:r>
          </w:p>
          <w:p w14:paraId="70D6B686" w14:textId="77777777" w:rsidR="001D5BA1" w:rsidRPr="006C6D5B" w:rsidRDefault="001D5BA1" w:rsidP="001D5BA1">
            <w:pPr>
              <w:pStyle w:val="ListParagraph"/>
              <w:numPr>
                <w:ilvl w:val="0"/>
                <w:numId w:val="1"/>
              </w:numPr>
              <w:rPr>
                <w:rFonts w:ascii="Arial" w:hAnsi="Arial" w:cs="Arial"/>
              </w:rPr>
            </w:pPr>
            <w:r w:rsidRPr="006C6D5B">
              <w:rPr>
                <w:rFonts w:ascii="Arial" w:hAnsi="Arial" w:cs="Arial"/>
              </w:rPr>
              <w:t>BLMK</w:t>
            </w:r>
          </w:p>
          <w:p w14:paraId="74977E49" w14:textId="3EDC6FCE" w:rsidR="00C26EC8" w:rsidRPr="00B10293" w:rsidRDefault="001D5BA1" w:rsidP="003742F8">
            <w:pPr>
              <w:rPr>
                <w:rFonts w:ascii="Arial" w:hAnsi="Arial" w:cs="Arial"/>
                <w:sz w:val="12"/>
                <w:szCs w:val="12"/>
              </w:rPr>
            </w:pPr>
            <w:r w:rsidRPr="006C6D5B">
              <w:rPr>
                <w:rFonts w:ascii="Arial" w:hAnsi="Arial" w:cs="Arial"/>
              </w:rPr>
              <w:t xml:space="preserve">  </w:t>
            </w:r>
          </w:p>
        </w:tc>
        <w:tc>
          <w:tcPr>
            <w:tcW w:w="3487" w:type="dxa"/>
          </w:tcPr>
          <w:p w14:paraId="297250C5" w14:textId="3FD05DF7" w:rsidR="003742F8" w:rsidRPr="006C6D5B" w:rsidRDefault="00C26EC8" w:rsidP="003742F8">
            <w:pPr>
              <w:rPr>
                <w:rFonts w:ascii="Arial" w:hAnsi="Arial" w:cs="Arial"/>
              </w:rPr>
            </w:pPr>
            <w:r w:rsidRPr="006C6D5B">
              <w:rPr>
                <w:rFonts w:ascii="Arial" w:hAnsi="Arial" w:cs="Arial"/>
              </w:rPr>
              <w:t>Aligned with ICS/</w:t>
            </w:r>
            <w:r w:rsidR="003742F8" w:rsidRPr="006C6D5B">
              <w:rPr>
                <w:rFonts w:ascii="Arial" w:hAnsi="Arial" w:cs="Arial"/>
              </w:rPr>
              <w:t>TH (please indicate):</w:t>
            </w:r>
          </w:p>
          <w:p w14:paraId="37B1A260" w14:textId="77777777" w:rsidR="004C4F13" w:rsidRPr="00B10293" w:rsidRDefault="004C4F13" w:rsidP="003742F8">
            <w:pPr>
              <w:rPr>
                <w:rFonts w:ascii="Arial" w:hAnsi="Arial" w:cs="Arial"/>
                <w:sz w:val="12"/>
                <w:szCs w:val="12"/>
              </w:rPr>
            </w:pPr>
          </w:p>
          <w:p w14:paraId="219155C8"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SNEE</w:t>
            </w:r>
          </w:p>
          <w:p w14:paraId="5F94A6AE"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C&amp;P</w:t>
            </w:r>
          </w:p>
          <w:p w14:paraId="64CB56EC"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MSE</w:t>
            </w:r>
          </w:p>
          <w:p w14:paraId="67D28348"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N&amp;W</w:t>
            </w:r>
          </w:p>
          <w:p w14:paraId="12036269"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HWE</w:t>
            </w:r>
          </w:p>
          <w:p w14:paraId="26E31649" w14:textId="77777777" w:rsidR="003742F8" w:rsidRPr="006C6D5B" w:rsidRDefault="003742F8" w:rsidP="003742F8">
            <w:pPr>
              <w:pStyle w:val="ListParagraph"/>
              <w:numPr>
                <w:ilvl w:val="0"/>
                <w:numId w:val="1"/>
              </w:numPr>
              <w:rPr>
                <w:rFonts w:ascii="Arial" w:hAnsi="Arial" w:cs="Arial"/>
              </w:rPr>
            </w:pPr>
            <w:r w:rsidRPr="006C6D5B">
              <w:rPr>
                <w:rFonts w:ascii="Arial" w:hAnsi="Arial" w:cs="Arial"/>
              </w:rPr>
              <w:t>BLMK</w:t>
            </w:r>
          </w:p>
          <w:p w14:paraId="26274D30" w14:textId="29B9FC3E" w:rsidR="00C26EC8" w:rsidRPr="00B10293" w:rsidRDefault="003742F8" w:rsidP="003742F8">
            <w:pPr>
              <w:rPr>
                <w:rFonts w:ascii="Arial" w:hAnsi="Arial" w:cs="Arial"/>
                <w:sz w:val="12"/>
                <w:szCs w:val="12"/>
              </w:rPr>
            </w:pPr>
            <w:r w:rsidRPr="006C6D5B">
              <w:rPr>
                <w:rFonts w:ascii="Arial" w:hAnsi="Arial" w:cs="Arial"/>
              </w:rPr>
              <w:t xml:space="preserve"> </w:t>
            </w:r>
          </w:p>
        </w:tc>
      </w:tr>
      <w:tr w:rsidR="00C70DF3" w14:paraId="2FBC3169" w14:textId="77777777" w:rsidTr="00B1360F">
        <w:tc>
          <w:tcPr>
            <w:tcW w:w="13948" w:type="dxa"/>
            <w:gridSpan w:val="6"/>
          </w:tcPr>
          <w:p w14:paraId="1FCCE6A7" w14:textId="46841DD5" w:rsidR="007E5757" w:rsidRPr="006C6D5B" w:rsidRDefault="003742F8" w:rsidP="008B6502">
            <w:pPr>
              <w:rPr>
                <w:rFonts w:ascii="Arial" w:hAnsi="Arial" w:cs="Arial"/>
              </w:rPr>
            </w:pPr>
            <w:r w:rsidRPr="006C6D5B">
              <w:rPr>
                <w:rFonts w:ascii="Arial" w:hAnsi="Arial" w:cs="Arial"/>
              </w:rPr>
              <w:t xml:space="preserve">LO preference for all </w:t>
            </w:r>
            <w:r w:rsidR="008B6502" w:rsidRPr="006C6D5B">
              <w:rPr>
                <w:rFonts w:ascii="Arial" w:hAnsi="Arial" w:cs="Arial"/>
              </w:rPr>
              <w:t xml:space="preserve">placement, </w:t>
            </w:r>
            <w:proofErr w:type="gramStart"/>
            <w:r w:rsidRPr="006C6D5B">
              <w:rPr>
                <w:rFonts w:ascii="Arial" w:hAnsi="Arial" w:cs="Arial"/>
              </w:rPr>
              <w:t>quality</w:t>
            </w:r>
            <w:proofErr w:type="gramEnd"/>
            <w:r w:rsidRPr="006C6D5B">
              <w:rPr>
                <w:rFonts w:ascii="Arial" w:hAnsi="Arial" w:cs="Arial"/>
              </w:rPr>
              <w:t xml:space="preserve"> and monitoring </w:t>
            </w:r>
            <w:r w:rsidR="008B6502" w:rsidRPr="006C6D5B">
              <w:rPr>
                <w:rFonts w:ascii="Arial" w:hAnsi="Arial" w:cs="Arial"/>
              </w:rPr>
              <w:t>communication/liaison</w:t>
            </w:r>
            <w:r w:rsidR="00F268DD" w:rsidRPr="006C6D5B">
              <w:rPr>
                <w:rFonts w:ascii="Arial" w:hAnsi="Arial" w:cs="Arial"/>
              </w:rPr>
              <w:t>. P</w:t>
            </w:r>
            <w:r w:rsidR="008B6502" w:rsidRPr="006C6D5B">
              <w:rPr>
                <w:rFonts w:ascii="Arial" w:hAnsi="Arial" w:cs="Arial"/>
              </w:rPr>
              <w:t>lease indicate</w:t>
            </w:r>
            <w:r w:rsidR="00F268DD" w:rsidRPr="006C6D5B">
              <w:rPr>
                <w:rFonts w:ascii="Arial" w:hAnsi="Arial" w:cs="Arial"/>
              </w:rPr>
              <w:t xml:space="preserve"> your </w:t>
            </w:r>
            <w:r w:rsidR="007E5757" w:rsidRPr="006C6D5B">
              <w:rPr>
                <w:rFonts w:ascii="Arial" w:hAnsi="Arial" w:cs="Arial"/>
              </w:rPr>
              <w:t>preference</w:t>
            </w:r>
            <w:r w:rsidR="00A42D64" w:rsidRPr="006C6D5B">
              <w:rPr>
                <w:rFonts w:ascii="Arial" w:hAnsi="Arial" w:cs="Arial"/>
              </w:rPr>
              <w:t xml:space="preserve"> TH and if this </w:t>
            </w:r>
            <w:r w:rsidR="007E5757" w:rsidRPr="006C6D5B">
              <w:rPr>
                <w:rFonts w:ascii="Arial" w:hAnsi="Arial" w:cs="Arial"/>
              </w:rPr>
              <w:t>is</w:t>
            </w:r>
            <w:r w:rsidR="00A42D64" w:rsidRPr="006C6D5B">
              <w:rPr>
                <w:rFonts w:ascii="Arial" w:hAnsi="Arial" w:cs="Arial"/>
              </w:rPr>
              <w:t xml:space="preserve"> for all learners regardless of which ICS their </w:t>
            </w:r>
            <w:r w:rsidR="007E5757" w:rsidRPr="006C6D5B">
              <w:rPr>
                <w:rFonts w:ascii="Arial" w:hAnsi="Arial" w:cs="Arial"/>
              </w:rPr>
              <w:t>VTS or HEI is in.</w:t>
            </w:r>
          </w:p>
          <w:p w14:paraId="55793E42" w14:textId="77777777" w:rsidR="007E5757" w:rsidRPr="00B10293" w:rsidRDefault="007E5757" w:rsidP="008B6502">
            <w:pPr>
              <w:rPr>
                <w:rFonts w:ascii="Arial" w:hAnsi="Arial" w:cs="Arial"/>
                <w:sz w:val="18"/>
                <w:szCs w:val="18"/>
              </w:rPr>
            </w:pPr>
          </w:p>
          <w:p w14:paraId="053DAD72" w14:textId="0D4A29E0" w:rsidR="008B6502" w:rsidRPr="006C6D5B" w:rsidRDefault="00E241D3" w:rsidP="008B6502">
            <w:pPr>
              <w:rPr>
                <w:rFonts w:ascii="Arial" w:hAnsi="Arial" w:cs="Arial"/>
                <w:i/>
                <w:iCs/>
                <w:color w:val="FF0000"/>
              </w:rPr>
            </w:pPr>
            <w:r w:rsidRPr="006C6D5B">
              <w:rPr>
                <w:rFonts w:ascii="Arial" w:hAnsi="Arial" w:cs="Arial"/>
                <w:i/>
                <w:iCs/>
                <w:color w:val="FF0000"/>
              </w:rPr>
              <w:t>Please note</w:t>
            </w:r>
            <w:r w:rsidR="00E361F5" w:rsidRPr="006C6D5B">
              <w:rPr>
                <w:rFonts w:ascii="Arial" w:hAnsi="Arial" w:cs="Arial"/>
                <w:i/>
                <w:iCs/>
                <w:color w:val="FF0000"/>
              </w:rPr>
              <w:t xml:space="preserve"> that</w:t>
            </w:r>
            <w:r w:rsidRPr="006C6D5B">
              <w:rPr>
                <w:rFonts w:ascii="Arial" w:hAnsi="Arial" w:cs="Arial"/>
                <w:i/>
                <w:iCs/>
                <w:color w:val="FF0000"/>
              </w:rPr>
              <w:t xml:space="preserve"> it is possible that LO’s preference is to </w:t>
            </w:r>
            <w:r w:rsidR="00E361F5" w:rsidRPr="006C6D5B">
              <w:rPr>
                <w:rFonts w:ascii="Arial" w:hAnsi="Arial" w:cs="Arial"/>
                <w:i/>
                <w:iCs/>
                <w:color w:val="FF0000"/>
              </w:rPr>
              <w:t xml:space="preserve">liaise </w:t>
            </w:r>
            <w:r w:rsidRPr="006C6D5B">
              <w:rPr>
                <w:rFonts w:ascii="Arial" w:hAnsi="Arial" w:cs="Arial"/>
                <w:i/>
                <w:iCs/>
                <w:color w:val="FF0000"/>
              </w:rPr>
              <w:t xml:space="preserve">with multiple TH’s – in this circumstance please indicate </w:t>
            </w:r>
            <w:r w:rsidR="00A5400B" w:rsidRPr="006C6D5B">
              <w:rPr>
                <w:rFonts w:ascii="Arial" w:hAnsi="Arial" w:cs="Arial"/>
                <w:i/>
                <w:iCs/>
                <w:color w:val="FF0000"/>
              </w:rPr>
              <w:t>which TH and for which learners.</w:t>
            </w:r>
            <w:r w:rsidR="00B10293">
              <w:rPr>
                <w:rFonts w:ascii="Arial" w:hAnsi="Arial" w:cs="Arial"/>
                <w:i/>
                <w:iCs/>
                <w:color w:val="FF0000"/>
              </w:rPr>
              <w:t xml:space="preserve"> </w:t>
            </w:r>
            <w:r w:rsidR="00B10293" w:rsidRPr="00EF3C93">
              <w:rPr>
                <w:rFonts w:ascii="Arial" w:hAnsi="Arial" w:cs="Arial"/>
                <w:i/>
                <w:iCs/>
                <w:color w:val="FF0000"/>
              </w:rPr>
              <w:t>Organisations will NOT have to duplicate paperwork for different THs should they choose to liaise with multiple THs.</w:t>
            </w:r>
          </w:p>
          <w:p w14:paraId="0CB25038" w14:textId="1E643706" w:rsidR="00C70DF3" w:rsidRPr="00B10293" w:rsidRDefault="00C70DF3" w:rsidP="00A5400B">
            <w:pPr>
              <w:rPr>
                <w:rFonts w:ascii="Arial" w:hAnsi="Arial" w:cs="Arial"/>
                <w:sz w:val="6"/>
                <w:szCs w:val="6"/>
              </w:rPr>
            </w:pPr>
          </w:p>
        </w:tc>
      </w:tr>
      <w:tr w:rsidR="00C5016D" w14:paraId="7ED84A54" w14:textId="77777777" w:rsidTr="00A64A62">
        <w:tc>
          <w:tcPr>
            <w:tcW w:w="6974" w:type="dxa"/>
            <w:gridSpan w:val="4"/>
            <w:shd w:val="clear" w:color="auto" w:fill="BDD6EE" w:themeFill="accent5" w:themeFillTint="66"/>
          </w:tcPr>
          <w:p w14:paraId="06A68319" w14:textId="780C6826" w:rsidR="00C5016D" w:rsidRPr="006C6D5B" w:rsidRDefault="0074297B" w:rsidP="0074297B">
            <w:pPr>
              <w:jc w:val="center"/>
              <w:rPr>
                <w:rFonts w:ascii="Arial" w:hAnsi="Arial" w:cs="Arial"/>
              </w:rPr>
            </w:pPr>
            <w:r w:rsidRPr="006C6D5B">
              <w:rPr>
                <w:rFonts w:ascii="Arial" w:hAnsi="Arial" w:cs="Arial"/>
              </w:rPr>
              <w:lastRenderedPageBreak/>
              <w:t>TH</w:t>
            </w:r>
          </w:p>
        </w:tc>
        <w:tc>
          <w:tcPr>
            <w:tcW w:w="6974" w:type="dxa"/>
            <w:gridSpan w:val="2"/>
            <w:shd w:val="clear" w:color="auto" w:fill="BDD6EE" w:themeFill="accent5" w:themeFillTint="66"/>
          </w:tcPr>
          <w:p w14:paraId="413DE71E" w14:textId="4C8DD03C" w:rsidR="00C5016D" w:rsidRPr="006C6D5B" w:rsidRDefault="0074297B" w:rsidP="0074297B">
            <w:pPr>
              <w:jc w:val="center"/>
              <w:rPr>
                <w:rFonts w:ascii="Arial" w:hAnsi="Arial" w:cs="Arial"/>
              </w:rPr>
            </w:pPr>
            <w:r w:rsidRPr="006C6D5B">
              <w:rPr>
                <w:rFonts w:ascii="Arial" w:hAnsi="Arial" w:cs="Arial"/>
              </w:rPr>
              <w:t>Learners</w:t>
            </w:r>
            <w:r w:rsidR="003836A3" w:rsidRPr="006C6D5B">
              <w:rPr>
                <w:rFonts w:ascii="Arial" w:hAnsi="Arial" w:cs="Arial"/>
              </w:rPr>
              <w:t xml:space="preserve"> (i.e., GPSTs. Nurses, AHPs, other or ALL)</w:t>
            </w:r>
          </w:p>
        </w:tc>
      </w:tr>
      <w:tr w:rsidR="00C5016D" w14:paraId="18B2E30B" w14:textId="77777777" w:rsidTr="003E3683">
        <w:tc>
          <w:tcPr>
            <w:tcW w:w="6974" w:type="dxa"/>
            <w:gridSpan w:val="4"/>
          </w:tcPr>
          <w:p w14:paraId="66B6A90E" w14:textId="77777777" w:rsidR="0074297B" w:rsidRPr="006C6D5B" w:rsidRDefault="0074297B" w:rsidP="004C4F13">
            <w:pPr>
              <w:pStyle w:val="ListParagraph"/>
              <w:rPr>
                <w:rFonts w:ascii="Arial" w:hAnsi="Arial" w:cs="Arial"/>
              </w:rPr>
            </w:pPr>
          </w:p>
          <w:p w14:paraId="1F2F2A8B" w14:textId="37738B60" w:rsidR="00C5016D" w:rsidRPr="006C6D5B" w:rsidRDefault="00C5016D" w:rsidP="00C5016D">
            <w:pPr>
              <w:pStyle w:val="ListParagraph"/>
              <w:numPr>
                <w:ilvl w:val="0"/>
                <w:numId w:val="1"/>
              </w:numPr>
              <w:rPr>
                <w:rFonts w:ascii="Arial" w:hAnsi="Arial" w:cs="Arial"/>
              </w:rPr>
            </w:pPr>
            <w:r w:rsidRPr="006C6D5B">
              <w:rPr>
                <w:rFonts w:ascii="Arial" w:hAnsi="Arial" w:cs="Arial"/>
              </w:rPr>
              <w:t>SNEE</w:t>
            </w:r>
          </w:p>
          <w:p w14:paraId="6F7FE252" w14:textId="77777777" w:rsidR="00C5016D" w:rsidRPr="006C6D5B" w:rsidRDefault="00C5016D" w:rsidP="00C5016D">
            <w:pPr>
              <w:pStyle w:val="ListParagraph"/>
              <w:numPr>
                <w:ilvl w:val="0"/>
                <w:numId w:val="1"/>
              </w:numPr>
              <w:rPr>
                <w:rFonts w:ascii="Arial" w:hAnsi="Arial" w:cs="Arial"/>
              </w:rPr>
            </w:pPr>
            <w:r w:rsidRPr="006C6D5B">
              <w:rPr>
                <w:rFonts w:ascii="Arial" w:hAnsi="Arial" w:cs="Arial"/>
              </w:rPr>
              <w:t>C&amp;P</w:t>
            </w:r>
          </w:p>
          <w:p w14:paraId="181A5D1A" w14:textId="77777777" w:rsidR="00C5016D" w:rsidRPr="006C6D5B" w:rsidRDefault="00C5016D" w:rsidP="00C5016D">
            <w:pPr>
              <w:pStyle w:val="ListParagraph"/>
              <w:numPr>
                <w:ilvl w:val="0"/>
                <w:numId w:val="1"/>
              </w:numPr>
              <w:rPr>
                <w:rFonts w:ascii="Arial" w:hAnsi="Arial" w:cs="Arial"/>
              </w:rPr>
            </w:pPr>
            <w:r w:rsidRPr="006C6D5B">
              <w:rPr>
                <w:rFonts w:ascii="Arial" w:hAnsi="Arial" w:cs="Arial"/>
              </w:rPr>
              <w:t>MSE</w:t>
            </w:r>
          </w:p>
          <w:p w14:paraId="467264EB" w14:textId="77777777" w:rsidR="00C5016D" w:rsidRPr="006C6D5B" w:rsidRDefault="00C5016D" w:rsidP="00C5016D">
            <w:pPr>
              <w:pStyle w:val="ListParagraph"/>
              <w:numPr>
                <w:ilvl w:val="0"/>
                <w:numId w:val="1"/>
              </w:numPr>
              <w:rPr>
                <w:rFonts w:ascii="Arial" w:hAnsi="Arial" w:cs="Arial"/>
              </w:rPr>
            </w:pPr>
            <w:r w:rsidRPr="006C6D5B">
              <w:rPr>
                <w:rFonts w:ascii="Arial" w:hAnsi="Arial" w:cs="Arial"/>
              </w:rPr>
              <w:t>N&amp;W</w:t>
            </w:r>
          </w:p>
          <w:p w14:paraId="2D96673C" w14:textId="77777777" w:rsidR="00C5016D" w:rsidRPr="006C6D5B" w:rsidRDefault="00C5016D" w:rsidP="00C5016D">
            <w:pPr>
              <w:pStyle w:val="ListParagraph"/>
              <w:numPr>
                <w:ilvl w:val="0"/>
                <w:numId w:val="1"/>
              </w:numPr>
              <w:rPr>
                <w:rFonts w:ascii="Arial" w:hAnsi="Arial" w:cs="Arial"/>
              </w:rPr>
            </w:pPr>
            <w:r w:rsidRPr="006C6D5B">
              <w:rPr>
                <w:rFonts w:ascii="Arial" w:hAnsi="Arial" w:cs="Arial"/>
              </w:rPr>
              <w:t>HWE</w:t>
            </w:r>
          </w:p>
          <w:p w14:paraId="7E0336CB" w14:textId="77777777" w:rsidR="00C5016D" w:rsidRPr="006C6D5B" w:rsidRDefault="00C5016D" w:rsidP="00C5016D">
            <w:pPr>
              <w:pStyle w:val="ListParagraph"/>
              <w:numPr>
                <w:ilvl w:val="0"/>
                <w:numId w:val="1"/>
              </w:numPr>
              <w:rPr>
                <w:rFonts w:ascii="Arial" w:hAnsi="Arial" w:cs="Arial"/>
              </w:rPr>
            </w:pPr>
            <w:r w:rsidRPr="006C6D5B">
              <w:rPr>
                <w:rFonts w:ascii="Arial" w:hAnsi="Arial" w:cs="Arial"/>
              </w:rPr>
              <w:t>BLMK</w:t>
            </w:r>
          </w:p>
          <w:p w14:paraId="1F9DEE7C" w14:textId="77777777" w:rsidR="00C5016D" w:rsidRPr="006C6D5B" w:rsidRDefault="00C5016D" w:rsidP="008B6502">
            <w:pPr>
              <w:rPr>
                <w:rFonts w:ascii="Arial" w:hAnsi="Arial" w:cs="Arial"/>
              </w:rPr>
            </w:pPr>
          </w:p>
        </w:tc>
        <w:tc>
          <w:tcPr>
            <w:tcW w:w="6974" w:type="dxa"/>
            <w:gridSpan w:val="2"/>
          </w:tcPr>
          <w:p w14:paraId="08D2C3EC" w14:textId="77777777" w:rsidR="00C5016D" w:rsidRPr="006C6D5B" w:rsidRDefault="00C5016D" w:rsidP="008B6502">
            <w:pPr>
              <w:rPr>
                <w:rFonts w:ascii="Arial" w:hAnsi="Arial" w:cs="Arial"/>
              </w:rPr>
            </w:pPr>
          </w:p>
        </w:tc>
      </w:tr>
    </w:tbl>
    <w:p w14:paraId="5F80AD52" w14:textId="77777777" w:rsidR="00B1360F" w:rsidRDefault="00B1360F" w:rsidP="00461478">
      <w:pPr>
        <w:rPr>
          <w:rFonts w:ascii="Arial" w:hAnsi="Arial" w:cs="Arial"/>
        </w:rPr>
      </w:pPr>
    </w:p>
    <w:p w14:paraId="1AA57D8A" w14:textId="77777777" w:rsidR="00461478" w:rsidRPr="00CB0960" w:rsidRDefault="00461478" w:rsidP="00461478">
      <w:pPr>
        <w:rPr>
          <w:rFonts w:ascii="Arial" w:hAnsi="Arial" w:cs="Arial"/>
          <w:b/>
        </w:rPr>
      </w:pPr>
      <w:r w:rsidRPr="00CB0960">
        <w:rPr>
          <w:rFonts w:ascii="Arial" w:hAnsi="Arial" w:cs="Arial"/>
          <w:b/>
        </w:rPr>
        <w:t>Placement manager</w:t>
      </w:r>
    </w:p>
    <w:p w14:paraId="59CDE090" w14:textId="77777777" w:rsidR="00461478" w:rsidRDefault="00461478" w:rsidP="00461478">
      <w:pPr>
        <w:rPr>
          <w:rFonts w:ascii="Arial" w:hAnsi="Arial" w:cs="Arial"/>
        </w:rPr>
      </w:pPr>
    </w:p>
    <w:tbl>
      <w:tblPr>
        <w:tblStyle w:val="TableGrid"/>
        <w:tblW w:w="0" w:type="auto"/>
        <w:tblLook w:val="04A0" w:firstRow="1" w:lastRow="0" w:firstColumn="1" w:lastColumn="0" w:noHBand="0" w:noVBand="1"/>
      </w:tblPr>
      <w:tblGrid>
        <w:gridCol w:w="3186"/>
        <w:gridCol w:w="10762"/>
      </w:tblGrid>
      <w:tr w:rsidR="00461478" w14:paraId="7267DC0E" w14:textId="77777777" w:rsidTr="00A64A62">
        <w:tc>
          <w:tcPr>
            <w:tcW w:w="3227" w:type="dxa"/>
            <w:shd w:val="clear" w:color="auto" w:fill="BDD6EE" w:themeFill="accent5" w:themeFillTint="66"/>
          </w:tcPr>
          <w:p w14:paraId="4A2CCE73" w14:textId="77777777" w:rsidR="00461478" w:rsidRDefault="00461478" w:rsidP="003E3683">
            <w:pPr>
              <w:rPr>
                <w:rFonts w:ascii="Arial" w:hAnsi="Arial" w:cs="Arial"/>
              </w:rPr>
            </w:pPr>
            <w:r>
              <w:rPr>
                <w:rFonts w:ascii="Arial" w:hAnsi="Arial" w:cs="Arial"/>
              </w:rPr>
              <w:t>Name</w:t>
            </w:r>
          </w:p>
        </w:tc>
        <w:tc>
          <w:tcPr>
            <w:tcW w:w="10947" w:type="dxa"/>
          </w:tcPr>
          <w:p w14:paraId="33F8FF53" w14:textId="63DDAE03" w:rsidR="00461478" w:rsidRDefault="003E3683" w:rsidP="003E3683">
            <w:pPr>
              <w:rPr>
                <w:rFonts w:ascii="Arial" w:hAnsi="Arial" w:cs="Arial"/>
              </w:rPr>
            </w:pPr>
            <w:r>
              <w:rPr>
                <w:rFonts w:ascii="Arial" w:hAnsi="Arial" w:cs="Arial"/>
                <w:color w:val="FF0000"/>
              </w:rPr>
              <w:t>Essential – This does not have to be the same as a practice manager.</w:t>
            </w:r>
          </w:p>
        </w:tc>
      </w:tr>
      <w:tr w:rsidR="00461478" w14:paraId="17567EBD" w14:textId="77777777" w:rsidTr="00A64A62">
        <w:tc>
          <w:tcPr>
            <w:tcW w:w="3227" w:type="dxa"/>
            <w:shd w:val="clear" w:color="auto" w:fill="BDD6EE" w:themeFill="accent5" w:themeFillTint="66"/>
          </w:tcPr>
          <w:p w14:paraId="1571FB2D" w14:textId="77777777" w:rsidR="00461478" w:rsidRDefault="00461478" w:rsidP="003E3683">
            <w:pPr>
              <w:rPr>
                <w:rFonts w:ascii="Arial" w:hAnsi="Arial" w:cs="Arial"/>
              </w:rPr>
            </w:pPr>
            <w:r>
              <w:rPr>
                <w:rFonts w:ascii="Arial" w:hAnsi="Arial" w:cs="Arial"/>
              </w:rPr>
              <w:t>Phone Number</w:t>
            </w:r>
          </w:p>
        </w:tc>
        <w:tc>
          <w:tcPr>
            <w:tcW w:w="10947" w:type="dxa"/>
          </w:tcPr>
          <w:p w14:paraId="50BDAB03" w14:textId="77777777" w:rsidR="00461478" w:rsidRDefault="00461478" w:rsidP="003E3683">
            <w:pPr>
              <w:rPr>
                <w:rFonts w:ascii="Arial" w:hAnsi="Arial" w:cs="Arial"/>
              </w:rPr>
            </w:pPr>
          </w:p>
        </w:tc>
      </w:tr>
      <w:tr w:rsidR="00461478" w14:paraId="282BEA25" w14:textId="77777777" w:rsidTr="00A64A62">
        <w:tc>
          <w:tcPr>
            <w:tcW w:w="3227" w:type="dxa"/>
            <w:shd w:val="clear" w:color="auto" w:fill="BDD6EE" w:themeFill="accent5" w:themeFillTint="66"/>
          </w:tcPr>
          <w:p w14:paraId="6C48DAAB" w14:textId="77777777" w:rsidR="00461478" w:rsidRDefault="00461478" w:rsidP="003E3683">
            <w:pPr>
              <w:rPr>
                <w:rFonts w:ascii="Arial" w:hAnsi="Arial" w:cs="Arial"/>
              </w:rPr>
            </w:pPr>
            <w:r>
              <w:rPr>
                <w:rFonts w:ascii="Arial" w:hAnsi="Arial" w:cs="Arial"/>
              </w:rPr>
              <w:t>Email Address</w:t>
            </w:r>
          </w:p>
        </w:tc>
        <w:tc>
          <w:tcPr>
            <w:tcW w:w="10947" w:type="dxa"/>
          </w:tcPr>
          <w:p w14:paraId="41F9D34C" w14:textId="77777777" w:rsidR="00461478" w:rsidRDefault="00461478" w:rsidP="003E3683">
            <w:pPr>
              <w:rPr>
                <w:rFonts w:ascii="Arial" w:hAnsi="Arial" w:cs="Arial"/>
              </w:rPr>
            </w:pPr>
          </w:p>
        </w:tc>
      </w:tr>
    </w:tbl>
    <w:p w14:paraId="37C2579F" w14:textId="77777777" w:rsidR="00461478" w:rsidRDefault="00461478" w:rsidP="00461478">
      <w:pPr>
        <w:rPr>
          <w:rFonts w:ascii="Arial" w:hAnsi="Arial" w:cs="Arial"/>
        </w:rPr>
      </w:pPr>
    </w:p>
    <w:p w14:paraId="35A841DC" w14:textId="77777777" w:rsidR="00461478" w:rsidRDefault="00461478" w:rsidP="00461478">
      <w:pPr>
        <w:rPr>
          <w:rFonts w:ascii="Arial" w:hAnsi="Arial" w:cs="Arial"/>
          <w:b/>
        </w:rPr>
      </w:pPr>
      <w:r>
        <w:rPr>
          <w:rFonts w:ascii="Arial" w:hAnsi="Arial" w:cs="Arial"/>
          <w:b/>
        </w:rPr>
        <w:t xml:space="preserve">GP </w:t>
      </w:r>
      <w:r w:rsidRPr="00CB0960">
        <w:rPr>
          <w:rFonts w:ascii="Arial" w:hAnsi="Arial" w:cs="Arial"/>
          <w:b/>
        </w:rPr>
        <w:t xml:space="preserve">Educational </w:t>
      </w:r>
      <w:r>
        <w:rPr>
          <w:rFonts w:ascii="Arial" w:hAnsi="Arial" w:cs="Arial"/>
          <w:b/>
        </w:rPr>
        <w:t>L</w:t>
      </w:r>
      <w:r w:rsidRPr="00CB0960">
        <w:rPr>
          <w:rFonts w:ascii="Arial" w:hAnsi="Arial" w:cs="Arial"/>
          <w:b/>
        </w:rPr>
        <w:t>ead</w:t>
      </w:r>
    </w:p>
    <w:p w14:paraId="12F35942"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3187"/>
        <w:gridCol w:w="10761"/>
      </w:tblGrid>
      <w:tr w:rsidR="00461478" w14:paraId="1FA1D338" w14:textId="77777777" w:rsidTr="00A64A62">
        <w:tc>
          <w:tcPr>
            <w:tcW w:w="3227" w:type="dxa"/>
            <w:shd w:val="clear" w:color="auto" w:fill="BDD6EE" w:themeFill="accent5" w:themeFillTint="66"/>
          </w:tcPr>
          <w:p w14:paraId="1CB405A1" w14:textId="77777777" w:rsidR="00461478" w:rsidRDefault="00461478" w:rsidP="003E3683">
            <w:pPr>
              <w:rPr>
                <w:rFonts w:ascii="Arial" w:hAnsi="Arial" w:cs="Arial"/>
              </w:rPr>
            </w:pPr>
            <w:r>
              <w:rPr>
                <w:rFonts w:ascii="Arial" w:hAnsi="Arial" w:cs="Arial"/>
              </w:rPr>
              <w:t>Name</w:t>
            </w:r>
          </w:p>
        </w:tc>
        <w:tc>
          <w:tcPr>
            <w:tcW w:w="10947" w:type="dxa"/>
          </w:tcPr>
          <w:p w14:paraId="4148C45C" w14:textId="48E0D8D5" w:rsidR="00461478" w:rsidRDefault="003E3683" w:rsidP="003E3683">
            <w:pPr>
              <w:rPr>
                <w:rFonts w:ascii="Arial" w:hAnsi="Arial" w:cs="Arial"/>
              </w:rPr>
            </w:pPr>
            <w:r>
              <w:rPr>
                <w:rFonts w:ascii="Arial" w:hAnsi="Arial" w:cs="Arial"/>
                <w:color w:val="FF0000"/>
              </w:rPr>
              <w:t>Essential if there are FY2, GP trainees or medical students</w:t>
            </w:r>
          </w:p>
        </w:tc>
      </w:tr>
      <w:tr w:rsidR="00461478" w14:paraId="42A2DCF6" w14:textId="77777777" w:rsidTr="00A64A62">
        <w:tc>
          <w:tcPr>
            <w:tcW w:w="3227" w:type="dxa"/>
            <w:shd w:val="clear" w:color="auto" w:fill="BDD6EE" w:themeFill="accent5" w:themeFillTint="66"/>
          </w:tcPr>
          <w:p w14:paraId="1E30BDFF" w14:textId="77777777" w:rsidR="00461478" w:rsidRDefault="00461478" w:rsidP="003E3683">
            <w:pPr>
              <w:rPr>
                <w:rFonts w:ascii="Arial" w:hAnsi="Arial" w:cs="Arial"/>
              </w:rPr>
            </w:pPr>
            <w:r>
              <w:rPr>
                <w:rFonts w:ascii="Arial" w:hAnsi="Arial" w:cs="Arial"/>
              </w:rPr>
              <w:t>Phone Number</w:t>
            </w:r>
          </w:p>
        </w:tc>
        <w:tc>
          <w:tcPr>
            <w:tcW w:w="10947" w:type="dxa"/>
          </w:tcPr>
          <w:p w14:paraId="4EF5B162" w14:textId="77777777" w:rsidR="00461478" w:rsidRDefault="00461478" w:rsidP="003E3683">
            <w:pPr>
              <w:rPr>
                <w:rFonts w:ascii="Arial" w:hAnsi="Arial" w:cs="Arial"/>
              </w:rPr>
            </w:pPr>
          </w:p>
        </w:tc>
      </w:tr>
      <w:tr w:rsidR="00461478" w14:paraId="04F5F574" w14:textId="77777777" w:rsidTr="00A64A62">
        <w:tc>
          <w:tcPr>
            <w:tcW w:w="3227" w:type="dxa"/>
            <w:shd w:val="clear" w:color="auto" w:fill="BDD6EE" w:themeFill="accent5" w:themeFillTint="66"/>
          </w:tcPr>
          <w:p w14:paraId="7D039378" w14:textId="77777777" w:rsidR="00461478" w:rsidRDefault="00461478" w:rsidP="003E3683">
            <w:pPr>
              <w:rPr>
                <w:rFonts w:ascii="Arial" w:hAnsi="Arial" w:cs="Arial"/>
              </w:rPr>
            </w:pPr>
            <w:r>
              <w:rPr>
                <w:rFonts w:ascii="Arial" w:hAnsi="Arial" w:cs="Arial"/>
              </w:rPr>
              <w:t>Email Address</w:t>
            </w:r>
          </w:p>
        </w:tc>
        <w:tc>
          <w:tcPr>
            <w:tcW w:w="10947" w:type="dxa"/>
          </w:tcPr>
          <w:p w14:paraId="0D3D5516" w14:textId="77777777" w:rsidR="00461478" w:rsidRDefault="00461478" w:rsidP="003E3683">
            <w:pPr>
              <w:rPr>
                <w:rFonts w:ascii="Arial" w:hAnsi="Arial" w:cs="Arial"/>
              </w:rPr>
            </w:pPr>
          </w:p>
        </w:tc>
      </w:tr>
    </w:tbl>
    <w:p w14:paraId="6AD6090D" w14:textId="77777777" w:rsidR="00461478" w:rsidRDefault="00461478" w:rsidP="00461478">
      <w:pPr>
        <w:rPr>
          <w:rFonts w:ascii="Arial" w:hAnsi="Arial" w:cs="Arial"/>
          <w:b/>
        </w:rPr>
      </w:pPr>
    </w:p>
    <w:p w14:paraId="3026347B" w14:textId="77777777" w:rsidR="00461478" w:rsidRDefault="00461478" w:rsidP="00461478">
      <w:pPr>
        <w:rPr>
          <w:rFonts w:ascii="Arial" w:hAnsi="Arial" w:cs="Arial"/>
          <w:b/>
        </w:rPr>
      </w:pPr>
    </w:p>
    <w:p w14:paraId="44B816CB" w14:textId="77777777" w:rsidR="00461478" w:rsidRDefault="00461478" w:rsidP="00461478">
      <w:pPr>
        <w:rPr>
          <w:rFonts w:ascii="Arial" w:hAnsi="Arial" w:cs="Arial"/>
          <w:b/>
        </w:rPr>
      </w:pPr>
      <w:r>
        <w:rPr>
          <w:rFonts w:ascii="Arial" w:hAnsi="Arial" w:cs="Arial"/>
          <w:b/>
        </w:rPr>
        <w:t>Nurse Educational Lead</w:t>
      </w:r>
    </w:p>
    <w:p w14:paraId="654F47DB"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3187"/>
        <w:gridCol w:w="10761"/>
      </w:tblGrid>
      <w:tr w:rsidR="00461478" w14:paraId="36269917" w14:textId="77777777" w:rsidTr="00A64A62">
        <w:tc>
          <w:tcPr>
            <w:tcW w:w="3227" w:type="dxa"/>
            <w:shd w:val="clear" w:color="auto" w:fill="BDD6EE" w:themeFill="accent5" w:themeFillTint="66"/>
          </w:tcPr>
          <w:p w14:paraId="2D847BCB" w14:textId="77777777" w:rsidR="00461478" w:rsidRDefault="00461478" w:rsidP="003E3683">
            <w:pPr>
              <w:rPr>
                <w:rFonts w:ascii="Arial" w:hAnsi="Arial" w:cs="Arial"/>
              </w:rPr>
            </w:pPr>
            <w:r>
              <w:rPr>
                <w:rFonts w:ascii="Arial" w:hAnsi="Arial" w:cs="Arial"/>
              </w:rPr>
              <w:t>Name</w:t>
            </w:r>
          </w:p>
        </w:tc>
        <w:tc>
          <w:tcPr>
            <w:tcW w:w="10947" w:type="dxa"/>
          </w:tcPr>
          <w:p w14:paraId="4E8DEF6A" w14:textId="367DC5ED" w:rsidR="00461478" w:rsidRDefault="003E3683" w:rsidP="003E3683">
            <w:pPr>
              <w:rPr>
                <w:rFonts w:ascii="Arial" w:hAnsi="Arial" w:cs="Arial"/>
              </w:rPr>
            </w:pPr>
            <w:r>
              <w:rPr>
                <w:rFonts w:ascii="Arial" w:hAnsi="Arial" w:cs="Arial"/>
                <w:color w:val="FF0000"/>
              </w:rPr>
              <w:t>Essential for nursing students – This could be the same person as above.</w:t>
            </w:r>
          </w:p>
        </w:tc>
      </w:tr>
      <w:tr w:rsidR="00461478" w14:paraId="04074AB4" w14:textId="77777777" w:rsidTr="00A64A62">
        <w:tc>
          <w:tcPr>
            <w:tcW w:w="3227" w:type="dxa"/>
            <w:shd w:val="clear" w:color="auto" w:fill="BDD6EE" w:themeFill="accent5" w:themeFillTint="66"/>
          </w:tcPr>
          <w:p w14:paraId="01CBCA32" w14:textId="77777777" w:rsidR="00461478" w:rsidRDefault="00461478" w:rsidP="003E3683">
            <w:pPr>
              <w:rPr>
                <w:rFonts w:ascii="Arial" w:hAnsi="Arial" w:cs="Arial"/>
              </w:rPr>
            </w:pPr>
            <w:r>
              <w:rPr>
                <w:rFonts w:ascii="Arial" w:hAnsi="Arial" w:cs="Arial"/>
              </w:rPr>
              <w:t>Phone Number</w:t>
            </w:r>
          </w:p>
        </w:tc>
        <w:tc>
          <w:tcPr>
            <w:tcW w:w="10947" w:type="dxa"/>
          </w:tcPr>
          <w:p w14:paraId="0218948B" w14:textId="77777777" w:rsidR="00461478" w:rsidRDefault="00461478" w:rsidP="003E3683">
            <w:pPr>
              <w:rPr>
                <w:rFonts w:ascii="Arial" w:hAnsi="Arial" w:cs="Arial"/>
              </w:rPr>
            </w:pPr>
          </w:p>
        </w:tc>
      </w:tr>
      <w:tr w:rsidR="00461478" w14:paraId="676281D6" w14:textId="77777777" w:rsidTr="00A64A62">
        <w:tc>
          <w:tcPr>
            <w:tcW w:w="3227" w:type="dxa"/>
            <w:shd w:val="clear" w:color="auto" w:fill="BDD6EE" w:themeFill="accent5" w:themeFillTint="66"/>
          </w:tcPr>
          <w:p w14:paraId="26C99A54" w14:textId="77777777" w:rsidR="00461478" w:rsidRDefault="00461478" w:rsidP="003E3683">
            <w:pPr>
              <w:rPr>
                <w:rFonts w:ascii="Arial" w:hAnsi="Arial" w:cs="Arial"/>
              </w:rPr>
            </w:pPr>
            <w:r>
              <w:rPr>
                <w:rFonts w:ascii="Arial" w:hAnsi="Arial" w:cs="Arial"/>
              </w:rPr>
              <w:t>Email Address</w:t>
            </w:r>
          </w:p>
        </w:tc>
        <w:tc>
          <w:tcPr>
            <w:tcW w:w="10947" w:type="dxa"/>
          </w:tcPr>
          <w:p w14:paraId="1F324A8B" w14:textId="77777777" w:rsidR="00461478" w:rsidRDefault="00461478" w:rsidP="003E3683">
            <w:pPr>
              <w:rPr>
                <w:rFonts w:ascii="Arial" w:hAnsi="Arial" w:cs="Arial"/>
              </w:rPr>
            </w:pPr>
          </w:p>
        </w:tc>
      </w:tr>
    </w:tbl>
    <w:p w14:paraId="491BCDF0" w14:textId="77777777" w:rsidR="00461478" w:rsidRDefault="00461478" w:rsidP="00461478">
      <w:pPr>
        <w:rPr>
          <w:rFonts w:ascii="Arial" w:hAnsi="Arial" w:cs="Arial"/>
          <w:b/>
        </w:rPr>
      </w:pPr>
    </w:p>
    <w:p w14:paraId="4AB85497" w14:textId="77777777" w:rsidR="00461478" w:rsidRDefault="00461478" w:rsidP="00461478">
      <w:pPr>
        <w:rPr>
          <w:rFonts w:ascii="Arial" w:hAnsi="Arial" w:cs="Arial"/>
          <w:b/>
        </w:rPr>
      </w:pPr>
      <w:r>
        <w:rPr>
          <w:rFonts w:ascii="Arial" w:hAnsi="Arial" w:cs="Arial"/>
          <w:b/>
        </w:rPr>
        <w:t>AHP Educational Lead</w:t>
      </w:r>
    </w:p>
    <w:p w14:paraId="1C920DFB"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3187"/>
        <w:gridCol w:w="10761"/>
      </w:tblGrid>
      <w:tr w:rsidR="00461478" w14:paraId="59882E71" w14:textId="77777777" w:rsidTr="00A64A62">
        <w:tc>
          <w:tcPr>
            <w:tcW w:w="3227" w:type="dxa"/>
            <w:shd w:val="clear" w:color="auto" w:fill="BDD6EE" w:themeFill="accent5" w:themeFillTint="66"/>
          </w:tcPr>
          <w:p w14:paraId="2A2F29F5" w14:textId="77777777" w:rsidR="00461478" w:rsidRDefault="00461478" w:rsidP="003E3683">
            <w:pPr>
              <w:rPr>
                <w:rFonts w:ascii="Arial" w:hAnsi="Arial" w:cs="Arial"/>
              </w:rPr>
            </w:pPr>
            <w:r>
              <w:rPr>
                <w:rFonts w:ascii="Arial" w:hAnsi="Arial" w:cs="Arial"/>
              </w:rPr>
              <w:lastRenderedPageBreak/>
              <w:t>Name</w:t>
            </w:r>
          </w:p>
        </w:tc>
        <w:tc>
          <w:tcPr>
            <w:tcW w:w="10947" w:type="dxa"/>
          </w:tcPr>
          <w:p w14:paraId="6E695253" w14:textId="2BE8AC15" w:rsidR="00461478" w:rsidRDefault="003E3683" w:rsidP="003E3683">
            <w:pPr>
              <w:rPr>
                <w:rFonts w:ascii="Arial" w:hAnsi="Arial" w:cs="Arial"/>
              </w:rPr>
            </w:pPr>
            <w:r>
              <w:rPr>
                <w:rFonts w:ascii="Arial" w:hAnsi="Arial" w:cs="Arial"/>
                <w:color w:val="FF0000"/>
              </w:rPr>
              <w:t>Essential for AHPs – This could be the same person as above.</w:t>
            </w:r>
          </w:p>
        </w:tc>
      </w:tr>
      <w:tr w:rsidR="00461478" w14:paraId="5408A723" w14:textId="77777777" w:rsidTr="00A64A62">
        <w:tc>
          <w:tcPr>
            <w:tcW w:w="3227" w:type="dxa"/>
            <w:shd w:val="clear" w:color="auto" w:fill="BDD6EE" w:themeFill="accent5" w:themeFillTint="66"/>
          </w:tcPr>
          <w:p w14:paraId="586A7B4B" w14:textId="77777777" w:rsidR="00461478" w:rsidRDefault="00461478" w:rsidP="003E3683">
            <w:pPr>
              <w:rPr>
                <w:rFonts w:ascii="Arial" w:hAnsi="Arial" w:cs="Arial"/>
              </w:rPr>
            </w:pPr>
            <w:r>
              <w:rPr>
                <w:rFonts w:ascii="Arial" w:hAnsi="Arial" w:cs="Arial"/>
              </w:rPr>
              <w:t>Phone Number</w:t>
            </w:r>
          </w:p>
        </w:tc>
        <w:tc>
          <w:tcPr>
            <w:tcW w:w="10947" w:type="dxa"/>
          </w:tcPr>
          <w:p w14:paraId="0808C8B6" w14:textId="77777777" w:rsidR="00461478" w:rsidRDefault="00461478" w:rsidP="003E3683">
            <w:pPr>
              <w:rPr>
                <w:rFonts w:ascii="Arial" w:hAnsi="Arial" w:cs="Arial"/>
              </w:rPr>
            </w:pPr>
          </w:p>
        </w:tc>
      </w:tr>
      <w:tr w:rsidR="00461478" w14:paraId="7CEE52A5" w14:textId="77777777" w:rsidTr="00A64A62">
        <w:tc>
          <w:tcPr>
            <w:tcW w:w="3227" w:type="dxa"/>
            <w:shd w:val="clear" w:color="auto" w:fill="BDD6EE" w:themeFill="accent5" w:themeFillTint="66"/>
          </w:tcPr>
          <w:p w14:paraId="6B00CC51" w14:textId="77777777" w:rsidR="00461478" w:rsidRDefault="00461478" w:rsidP="003E3683">
            <w:pPr>
              <w:rPr>
                <w:rFonts w:ascii="Arial" w:hAnsi="Arial" w:cs="Arial"/>
              </w:rPr>
            </w:pPr>
            <w:r>
              <w:rPr>
                <w:rFonts w:ascii="Arial" w:hAnsi="Arial" w:cs="Arial"/>
              </w:rPr>
              <w:t>Email Address</w:t>
            </w:r>
          </w:p>
        </w:tc>
        <w:tc>
          <w:tcPr>
            <w:tcW w:w="10947" w:type="dxa"/>
          </w:tcPr>
          <w:p w14:paraId="18AB4121" w14:textId="77777777" w:rsidR="00461478" w:rsidRDefault="00461478" w:rsidP="003E3683">
            <w:pPr>
              <w:rPr>
                <w:rFonts w:ascii="Arial" w:hAnsi="Arial" w:cs="Arial"/>
              </w:rPr>
            </w:pPr>
          </w:p>
        </w:tc>
      </w:tr>
    </w:tbl>
    <w:p w14:paraId="5DE584F7" w14:textId="77777777" w:rsidR="00461478" w:rsidRDefault="00461478" w:rsidP="00461478">
      <w:pPr>
        <w:rPr>
          <w:rFonts w:ascii="Arial" w:hAnsi="Arial" w:cs="Arial"/>
          <w:b/>
        </w:rPr>
      </w:pPr>
    </w:p>
    <w:p w14:paraId="492AEFD7" w14:textId="77777777" w:rsidR="00461478" w:rsidRDefault="00461478" w:rsidP="00461478">
      <w:pPr>
        <w:rPr>
          <w:rFonts w:ascii="Arial" w:hAnsi="Arial" w:cs="Arial"/>
          <w:b/>
        </w:rPr>
      </w:pPr>
      <w:r w:rsidRPr="00EA76CE">
        <w:rPr>
          <w:rFonts w:ascii="Arial" w:hAnsi="Arial" w:cs="Arial"/>
          <w:b/>
        </w:rPr>
        <w:t>Any other critical key contacts</w:t>
      </w:r>
    </w:p>
    <w:p w14:paraId="0F3FEB77"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3184"/>
        <w:gridCol w:w="10764"/>
      </w:tblGrid>
      <w:tr w:rsidR="00461478" w14:paraId="37AF05F8" w14:textId="77777777" w:rsidTr="00A64A62">
        <w:tc>
          <w:tcPr>
            <w:tcW w:w="3227" w:type="dxa"/>
            <w:shd w:val="clear" w:color="auto" w:fill="BDD6EE" w:themeFill="accent5" w:themeFillTint="66"/>
          </w:tcPr>
          <w:p w14:paraId="2238FE56" w14:textId="77777777" w:rsidR="00461478" w:rsidRPr="00EA76CE" w:rsidRDefault="00461478" w:rsidP="003E3683">
            <w:pPr>
              <w:rPr>
                <w:rFonts w:ascii="Arial" w:hAnsi="Arial" w:cs="Arial"/>
              </w:rPr>
            </w:pPr>
            <w:r w:rsidRPr="00EA76CE">
              <w:rPr>
                <w:rFonts w:ascii="Arial" w:hAnsi="Arial" w:cs="Arial"/>
              </w:rPr>
              <w:t>Role</w:t>
            </w:r>
          </w:p>
        </w:tc>
        <w:tc>
          <w:tcPr>
            <w:tcW w:w="10947" w:type="dxa"/>
          </w:tcPr>
          <w:p w14:paraId="7F81F55E" w14:textId="12748792" w:rsidR="00461478" w:rsidRPr="00EA76CE" w:rsidRDefault="003E3683" w:rsidP="003E3683">
            <w:pPr>
              <w:rPr>
                <w:rFonts w:ascii="Arial" w:hAnsi="Arial" w:cs="Arial"/>
              </w:rPr>
            </w:pPr>
            <w:r>
              <w:rPr>
                <w:rFonts w:ascii="Arial" w:hAnsi="Arial" w:cs="Arial"/>
                <w:color w:val="FF0000"/>
              </w:rPr>
              <w:t>This may include a rota manager if separate to the placement manager.</w:t>
            </w:r>
          </w:p>
        </w:tc>
      </w:tr>
      <w:tr w:rsidR="00461478" w14:paraId="1F22BB36" w14:textId="77777777" w:rsidTr="00A64A62">
        <w:tc>
          <w:tcPr>
            <w:tcW w:w="3227" w:type="dxa"/>
            <w:shd w:val="clear" w:color="auto" w:fill="BDD6EE" w:themeFill="accent5" w:themeFillTint="66"/>
          </w:tcPr>
          <w:p w14:paraId="5084C772" w14:textId="77777777" w:rsidR="00461478" w:rsidRPr="00EA76CE" w:rsidRDefault="00461478" w:rsidP="003E3683">
            <w:pPr>
              <w:rPr>
                <w:rFonts w:ascii="Arial" w:hAnsi="Arial" w:cs="Arial"/>
              </w:rPr>
            </w:pPr>
            <w:r w:rsidRPr="00EA76CE">
              <w:rPr>
                <w:rFonts w:ascii="Arial" w:hAnsi="Arial" w:cs="Arial"/>
              </w:rPr>
              <w:t>Clinical Link</w:t>
            </w:r>
          </w:p>
        </w:tc>
        <w:tc>
          <w:tcPr>
            <w:tcW w:w="10947" w:type="dxa"/>
          </w:tcPr>
          <w:p w14:paraId="10E43DC7" w14:textId="77777777" w:rsidR="00461478" w:rsidRPr="00EA76CE" w:rsidRDefault="00461478" w:rsidP="003E3683">
            <w:pPr>
              <w:rPr>
                <w:rFonts w:ascii="Arial" w:hAnsi="Arial" w:cs="Arial"/>
              </w:rPr>
            </w:pPr>
          </w:p>
        </w:tc>
      </w:tr>
    </w:tbl>
    <w:p w14:paraId="1274B7C6" w14:textId="6E38CC2F" w:rsidR="00461478" w:rsidRDefault="00461478" w:rsidP="00461478">
      <w:pPr>
        <w:rPr>
          <w:rFonts w:ascii="Arial" w:hAnsi="Arial" w:cs="Arial"/>
          <w:b/>
        </w:rPr>
      </w:pPr>
    </w:p>
    <w:p w14:paraId="13FE149F" w14:textId="3AF9BF6E" w:rsidR="00091181" w:rsidRPr="00D12622" w:rsidRDefault="00150BBA" w:rsidP="00461478">
      <w:pPr>
        <w:rPr>
          <w:rFonts w:ascii="Arial" w:hAnsi="Arial" w:cs="Arial"/>
          <w:b/>
          <w:color w:val="FF0000"/>
        </w:rPr>
      </w:pPr>
      <w:r w:rsidRPr="00D12622">
        <w:rPr>
          <w:rFonts w:ascii="Arial" w:hAnsi="Arial" w:cs="Arial"/>
          <w:b/>
          <w:color w:val="FF0000"/>
        </w:rPr>
        <w:t xml:space="preserve">Please list </w:t>
      </w:r>
      <w:r w:rsidR="000876D5">
        <w:rPr>
          <w:rFonts w:ascii="Arial" w:hAnsi="Arial" w:cs="Arial"/>
          <w:b/>
          <w:color w:val="FF0000"/>
        </w:rPr>
        <w:t xml:space="preserve">all </w:t>
      </w:r>
      <w:r w:rsidRPr="00D12622">
        <w:rPr>
          <w:rFonts w:ascii="Arial" w:hAnsi="Arial" w:cs="Arial"/>
          <w:b/>
          <w:color w:val="FF0000"/>
        </w:rPr>
        <w:t>the organisations the LO accepts learners from</w:t>
      </w:r>
      <w:r w:rsidR="006E3AD4" w:rsidRPr="00D12622">
        <w:rPr>
          <w:rFonts w:ascii="Arial" w:hAnsi="Arial" w:cs="Arial"/>
          <w:b/>
          <w:color w:val="FF0000"/>
        </w:rPr>
        <w:t xml:space="preserve"> </w:t>
      </w:r>
      <w:proofErr w:type="gramStart"/>
      <w:r w:rsidR="006E3AD4" w:rsidRPr="00D12622">
        <w:rPr>
          <w:rFonts w:ascii="Arial" w:hAnsi="Arial" w:cs="Arial"/>
          <w:b/>
          <w:color w:val="FF0000"/>
        </w:rPr>
        <w:t>i.e.</w:t>
      </w:r>
      <w:proofErr w:type="gramEnd"/>
      <w:r w:rsidR="006E3AD4" w:rsidRPr="00D12622">
        <w:rPr>
          <w:rFonts w:ascii="Arial" w:hAnsi="Arial" w:cs="Arial"/>
          <w:b/>
          <w:color w:val="FF0000"/>
        </w:rPr>
        <w:t xml:space="preserve"> GPST Programme(s) and Higher Educational </w:t>
      </w:r>
      <w:r w:rsidR="00D12622" w:rsidRPr="00D12622">
        <w:rPr>
          <w:rFonts w:ascii="Arial" w:hAnsi="Arial" w:cs="Arial"/>
          <w:b/>
          <w:color w:val="FF0000"/>
        </w:rPr>
        <w:t>Institutions.</w:t>
      </w:r>
    </w:p>
    <w:p w14:paraId="22BAE067"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3178"/>
        <w:gridCol w:w="10770"/>
      </w:tblGrid>
      <w:tr w:rsidR="00091181" w14:paraId="64E97566" w14:textId="77777777" w:rsidTr="000876D5">
        <w:tc>
          <w:tcPr>
            <w:tcW w:w="3178" w:type="dxa"/>
            <w:shd w:val="clear" w:color="auto" w:fill="FFFFFF" w:themeFill="background1"/>
          </w:tcPr>
          <w:p w14:paraId="2B4A4322" w14:textId="5E82F340" w:rsidR="00091181" w:rsidRPr="00EA76CE" w:rsidRDefault="00091181" w:rsidP="003E3683">
            <w:pPr>
              <w:rPr>
                <w:rFonts w:ascii="Arial" w:hAnsi="Arial" w:cs="Arial"/>
              </w:rPr>
            </w:pPr>
          </w:p>
        </w:tc>
        <w:tc>
          <w:tcPr>
            <w:tcW w:w="10770" w:type="dxa"/>
          </w:tcPr>
          <w:p w14:paraId="5AFE32A3" w14:textId="77777777" w:rsidR="00091181" w:rsidRPr="00EA76CE" w:rsidRDefault="00091181" w:rsidP="003E3683">
            <w:pPr>
              <w:rPr>
                <w:rFonts w:ascii="Arial" w:hAnsi="Arial" w:cs="Arial"/>
              </w:rPr>
            </w:pPr>
          </w:p>
        </w:tc>
      </w:tr>
    </w:tbl>
    <w:p w14:paraId="763F8F1B" w14:textId="77777777" w:rsidR="00461478" w:rsidRDefault="00461478" w:rsidP="00461478">
      <w:pPr>
        <w:rPr>
          <w:rFonts w:ascii="Arial" w:hAnsi="Arial" w:cs="Arial"/>
          <w:b/>
        </w:rPr>
      </w:pPr>
    </w:p>
    <w:p w14:paraId="7F61E7C8" w14:textId="77777777" w:rsidR="00461478" w:rsidRDefault="00461478" w:rsidP="00461478">
      <w:pPr>
        <w:rPr>
          <w:rFonts w:ascii="Arial" w:hAnsi="Arial" w:cs="Arial"/>
          <w:b/>
        </w:rPr>
      </w:pPr>
    </w:p>
    <w:p w14:paraId="6A05CFED" w14:textId="77777777" w:rsidR="00461478" w:rsidRDefault="00461478" w:rsidP="00461478">
      <w:pPr>
        <w:rPr>
          <w:rFonts w:ascii="Arial" w:hAnsi="Arial" w:cs="Arial"/>
          <w:b/>
        </w:rPr>
      </w:pPr>
    </w:p>
    <w:p w14:paraId="7C06A311" w14:textId="77777777" w:rsidR="00461478" w:rsidRDefault="00461478" w:rsidP="00461478">
      <w:pPr>
        <w:rPr>
          <w:rFonts w:ascii="Arial" w:hAnsi="Arial" w:cs="Arial"/>
          <w:b/>
        </w:rPr>
      </w:pPr>
    </w:p>
    <w:p w14:paraId="25AAB990" w14:textId="77777777" w:rsidR="00461478" w:rsidRDefault="00461478" w:rsidP="00461478">
      <w:pPr>
        <w:rPr>
          <w:rFonts w:ascii="Arial" w:hAnsi="Arial" w:cs="Arial"/>
          <w:b/>
        </w:rPr>
      </w:pPr>
    </w:p>
    <w:p w14:paraId="219DA2DB" w14:textId="77777777" w:rsidR="00461478" w:rsidRDefault="00461478" w:rsidP="00461478">
      <w:pPr>
        <w:rPr>
          <w:rFonts w:ascii="Arial" w:hAnsi="Arial" w:cs="Arial"/>
          <w:b/>
        </w:rPr>
      </w:pPr>
    </w:p>
    <w:p w14:paraId="377D615C" w14:textId="77777777" w:rsidR="00461478" w:rsidRDefault="00461478" w:rsidP="00461478">
      <w:pPr>
        <w:rPr>
          <w:rFonts w:ascii="Arial" w:hAnsi="Arial" w:cs="Arial"/>
          <w:b/>
        </w:rPr>
      </w:pPr>
    </w:p>
    <w:p w14:paraId="600CC9EE" w14:textId="77777777" w:rsidR="00461478" w:rsidRDefault="00461478" w:rsidP="00461478">
      <w:pPr>
        <w:rPr>
          <w:rFonts w:ascii="Arial" w:hAnsi="Arial" w:cs="Arial"/>
          <w:b/>
        </w:rPr>
      </w:pPr>
    </w:p>
    <w:p w14:paraId="65ABA28C" w14:textId="77777777" w:rsidR="00461478" w:rsidRDefault="00461478" w:rsidP="00461478">
      <w:pPr>
        <w:rPr>
          <w:rFonts w:ascii="Arial" w:hAnsi="Arial" w:cs="Arial"/>
          <w:b/>
        </w:rPr>
      </w:pPr>
    </w:p>
    <w:p w14:paraId="0487D511" w14:textId="5DC1224F" w:rsidR="00461478" w:rsidRDefault="00461478" w:rsidP="00461478">
      <w:pPr>
        <w:rPr>
          <w:rFonts w:ascii="Arial" w:hAnsi="Arial" w:cs="Arial"/>
          <w:b/>
        </w:rPr>
      </w:pPr>
    </w:p>
    <w:p w14:paraId="554E1F5E" w14:textId="31163DDA" w:rsidR="00A64A62" w:rsidRDefault="00A64A62" w:rsidP="00461478">
      <w:pPr>
        <w:rPr>
          <w:rFonts w:ascii="Arial" w:hAnsi="Arial" w:cs="Arial"/>
          <w:b/>
        </w:rPr>
      </w:pPr>
    </w:p>
    <w:p w14:paraId="3D4FB2D5" w14:textId="77777777" w:rsidR="00A64A62" w:rsidRDefault="00A64A62" w:rsidP="00461478">
      <w:pPr>
        <w:rPr>
          <w:rFonts w:ascii="Arial" w:hAnsi="Arial" w:cs="Arial"/>
          <w:b/>
        </w:rPr>
      </w:pPr>
    </w:p>
    <w:p w14:paraId="6A05987B" w14:textId="77777777" w:rsidR="00461478" w:rsidRDefault="00461478" w:rsidP="00461478">
      <w:pPr>
        <w:rPr>
          <w:rFonts w:ascii="Arial" w:hAnsi="Arial" w:cs="Arial"/>
          <w:b/>
        </w:rPr>
      </w:pPr>
    </w:p>
    <w:p w14:paraId="73B7A66F" w14:textId="77777777" w:rsidR="00461478" w:rsidRDefault="00461478" w:rsidP="00461478">
      <w:pPr>
        <w:rPr>
          <w:rFonts w:ascii="Arial" w:hAnsi="Arial" w:cs="Arial"/>
          <w:b/>
        </w:rPr>
      </w:pPr>
    </w:p>
    <w:p w14:paraId="6778E4E9" w14:textId="77777777" w:rsidR="00461478" w:rsidRDefault="00461478" w:rsidP="00461478">
      <w:pPr>
        <w:rPr>
          <w:rFonts w:ascii="Arial" w:hAnsi="Arial" w:cs="Arial"/>
          <w:b/>
        </w:rPr>
      </w:pPr>
    </w:p>
    <w:p w14:paraId="23F2B0C3"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3BD497B8" w14:textId="77777777" w:rsidTr="00A64A62">
        <w:tc>
          <w:tcPr>
            <w:tcW w:w="13948" w:type="dxa"/>
            <w:shd w:val="clear" w:color="auto" w:fill="F7CAAC" w:themeFill="accent2" w:themeFillTint="66"/>
          </w:tcPr>
          <w:p w14:paraId="3073F4D2" w14:textId="77777777" w:rsidR="00461478" w:rsidRDefault="00461478" w:rsidP="003E3683">
            <w:pPr>
              <w:pStyle w:val="Default"/>
              <w:rPr>
                <w:sz w:val="28"/>
                <w:szCs w:val="28"/>
              </w:rPr>
            </w:pPr>
            <w:r>
              <w:rPr>
                <w:b/>
                <w:bCs/>
                <w:sz w:val="28"/>
                <w:szCs w:val="28"/>
              </w:rPr>
              <w:t xml:space="preserve">Domain 1: Learning environment and culture </w:t>
            </w:r>
          </w:p>
          <w:p w14:paraId="6B83D6CE" w14:textId="77777777" w:rsidR="00461478" w:rsidRPr="00C32569" w:rsidRDefault="00461478" w:rsidP="003E3683">
            <w:pPr>
              <w:rPr>
                <w:rFonts w:ascii="Arial" w:hAnsi="Arial" w:cs="Arial"/>
                <w:bCs/>
              </w:rPr>
            </w:pPr>
            <w:r w:rsidRPr="00C32569">
              <w:rPr>
                <w:rFonts w:ascii="Arial" w:hAnsi="Arial" w:cs="Arial"/>
                <w:bCs/>
              </w:rPr>
              <w:t>The organisation’s members, learners and service users should be treated with dignity and respect and have the resources to help the organisation develop as a learning organisation, responding to feedback and delivering safe, effective</w:t>
            </w:r>
            <w:r>
              <w:rPr>
                <w:rFonts w:ascii="Arial" w:hAnsi="Arial" w:cs="Arial"/>
                <w:bCs/>
              </w:rPr>
              <w:t>,</w:t>
            </w:r>
            <w:r w:rsidRPr="00C32569">
              <w:rPr>
                <w:rFonts w:ascii="Arial" w:hAnsi="Arial" w:cs="Arial"/>
                <w:bCs/>
              </w:rPr>
              <w:t xml:space="preserve"> and compassionate care.</w:t>
            </w:r>
          </w:p>
        </w:tc>
      </w:tr>
    </w:tbl>
    <w:p w14:paraId="65CD437C"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1917DE67" w14:textId="77777777" w:rsidTr="00A64A62">
        <w:tc>
          <w:tcPr>
            <w:tcW w:w="13948" w:type="dxa"/>
            <w:shd w:val="clear" w:color="auto" w:fill="BDD6EE" w:themeFill="accent5" w:themeFillTint="66"/>
          </w:tcPr>
          <w:p w14:paraId="0EA2DD7E" w14:textId="77777777" w:rsidR="00461478" w:rsidRDefault="00461478" w:rsidP="003E3683">
            <w:pPr>
              <w:rPr>
                <w:rFonts w:ascii="Arial" w:hAnsi="Arial" w:cs="Arial"/>
                <w:b/>
              </w:rPr>
            </w:pPr>
            <w:r>
              <w:rPr>
                <w:rFonts w:ascii="Arial" w:hAnsi="Arial" w:cs="Arial"/>
                <w:b/>
              </w:rPr>
              <w:t>Please describe the facilities available for training purposes across the organisation. This should include the available space, IT and recording equipment.</w:t>
            </w:r>
          </w:p>
        </w:tc>
      </w:tr>
      <w:tr w:rsidR="00461478" w14:paraId="16F420E8" w14:textId="77777777" w:rsidTr="003E3683">
        <w:tc>
          <w:tcPr>
            <w:tcW w:w="13948" w:type="dxa"/>
          </w:tcPr>
          <w:p w14:paraId="0A0072AE" w14:textId="77777777" w:rsidR="003E3683" w:rsidRDefault="003E3683" w:rsidP="003E3683">
            <w:pPr>
              <w:rPr>
                <w:rFonts w:ascii="Arial" w:hAnsi="Arial" w:cs="Arial"/>
                <w:bCs/>
                <w:color w:val="FF0000"/>
              </w:rPr>
            </w:pPr>
            <w:r>
              <w:rPr>
                <w:rFonts w:ascii="Arial" w:hAnsi="Arial" w:cs="Arial"/>
                <w:bCs/>
                <w:color w:val="FF0000"/>
              </w:rPr>
              <w:t xml:space="preserve">There should be sufficient space for the number of learners hosted. Ideally there should be space for learners to undertake private study and to host tutorials. Please list </w:t>
            </w:r>
            <w:r w:rsidRPr="00C21F7D">
              <w:rPr>
                <w:rFonts w:ascii="Arial" w:hAnsi="Arial" w:cs="Arial"/>
                <w:bCs/>
                <w:color w:val="FF0000"/>
              </w:rPr>
              <w:t>access to IT or library, secure storage for personal items, essential diagnostic equipment, technology to assist recording of consultations, access to practice policies/guidelines</w:t>
            </w:r>
            <w:r>
              <w:rPr>
                <w:rFonts w:ascii="Arial" w:hAnsi="Arial" w:cs="Arial"/>
                <w:bCs/>
                <w:color w:val="FF0000"/>
              </w:rPr>
              <w:t xml:space="preserve">. </w:t>
            </w:r>
          </w:p>
          <w:p w14:paraId="4E3C2E70" w14:textId="77777777" w:rsidR="003E3683" w:rsidRDefault="003E3683" w:rsidP="003E3683">
            <w:pPr>
              <w:rPr>
                <w:rFonts w:ascii="Arial" w:hAnsi="Arial" w:cs="Arial"/>
                <w:bCs/>
                <w:color w:val="FF0000"/>
              </w:rPr>
            </w:pPr>
            <w:r>
              <w:rPr>
                <w:rFonts w:ascii="Arial" w:hAnsi="Arial" w:cs="Arial"/>
                <w:bCs/>
                <w:color w:val="FF0000"/>
              </w:rPr>
              <w:t>Across a PCN facilities, such as conference rooms, may be shared.</w:t>
            </w:r>
          </w:p>
          <w:p w14:paraId="75CE657C" w14:textId="77777777" w:rsidR="003E3683" w:rsidRDefault="003E3683" w:rsidP="003E3683">
            <w:pPr>
              <w:rPr>
                <w:rFonts w:ascii="Arial" w:hAnsi="Arial" w:cs="Arial"/>
                <w:bCs/>
                <w:color w:val="FF0000"/>
              </w:rPr>
            </w:pPr>
            <w:r>
              <w:rPr>
                <w:rFonts w:ascii="Arial" w:hAnsi="Arial" w:cs="Arial"/>
                <w:bCs/>
                <w:color w:val="FF0000"/>
              </w:rPr>
              <w:t>You may be fortunate to have training models, although these are not essential.</w:t>
            </w:r>
          </w:p>
          <w:p w14:paraId="0A184E58" w14:textId="77777777" w:rsidR="003E3683" w:rsidRDefault="003E3683" w:rsidP="003E3683">
            <w:pPr>
              <w:rPr>
                <w:rFonts w:ascii="Arial" w:hAnsi="Arial" w:cs="Arial"/>
                <w:bCs/>
                <w:color w:val="FF0000"/>
              </w:rPr>
            </w:pPr>
          </w:p>
          <w:p w14:paraId="61824907" w14:textId="77777777" w:rsidR="003E3683" w:rsidRDefault="003E3683" w:rsidP="003E3683">
            <w:pPr>
              <w:rPr>
                <w:rFonts w:ascii="Arial" w:hAnsi="Arial" w:cs="Arial"/>
                <w:bCs/>
                <w:color w:val="FF0000"/>
              </w:rPr>
            </w:pPr>
            <w:r>
              <w:rPr>
                <w:rFonts w:ascii="Arial" w:hAnsi="Arial" w:cs="Arial"/>
                <w:bCs/>
                <w:color w:val="FF0000"/>
              </w:rPr>
              <w:t>Example 1 – Single Site</w:t>
            </w:r>
          </w:p>
          <w:p w14:paraId="5E38812F" w14:textId="77777777" w:rsidR="003E3683" w:rsidRDefault="003E3683" w:rsidP="003E3683">
            <w:pPr>
              <w:rPr>
                <w:rFonts w:ascii="Arial" w:hAnsi="Arial" w:cs="Arial"/>
                <w:bCs/>
                <w:color w:val="FF0000"/>
              </w:rPr>
            </w:pPr>
            <w:r>
              <w:rPr>
                <w:rFonts w:ascii="Arial" w:hAnsi="Arial" w:cs="Arial"/>
                <w:bCs/>
                <w:color w:val="FF0000"/>
              </w:rPr>
              <w:t xml:space="preserve">10 Consulting rooms, minor surgery room, eye room, </w:t>
            </w:r>
            <w:proofErr w:type="gramStart"/>
            <w:r>
              <w:rPr>
                <w:rFonts w:ascii="Arial" w:hAnsi="Arial" w:cs="Arial"/>
                <w:bCs/>
                <w:color w:val="FF0000"/>
              </w:rPr>
              <w:t>nurses</w:t>
            </w:r>
            <w:proofErr w:type="gramEnd"/>
            <w:r>
              <w:rPr>
                <w:rFonts w:ascii="Arial" w:hAnsi="Arial" w:cs="Arial"/>
                <w:bCs/>
                <w:color w:val="FF0000"/>
              </w:rPr>
              <w:t xml:space="preserve"> treatment room, examination room, library, training room. Dedicated consulting rooms equipped with wall mounted diagnostic kits and video recording equipment. All rooms have computers with internet access. Shared drive allows access to local policies, protocols, and guidance. Training room has ear and eye model and Clevertouch TV. </w:t>
            </w:r>
          </w:p>
          <w:p w14:paraId="15AD3816" w14:textId="77777777" w:rsidR="00461478" w:rsidRDefault="00461478" w:rsidP="003E3683">
            <w:pPr>
              <w:rPr>
                <w:rFonts w:ascii="Arial" w:hAnsi="Arial" w:cs="Arial"/>
                <w:bCs/>
              </w:rPr>
            </w:pPr>
          </w:p>
          <w:p w14:paraId="76317200" w14:textId="77777777" w:rsidR="003E3683" w:rsidRDefault="003E3683" w:rsidP="003E3683">
            <w:pPr>
              <w:rPr>
                <w:rFonts w:ascii="Arial" w:hAnsi="Arial" w:cs="Arial"/>
                <w:bCs/>
                <w:color w:val="FF0000"/>
              </w:rPr>
            </w:pPr>
            <w:r>
              <w:rPr>
                <w:rFonts w:ascii="Arial" w:hAnsi="Arial" w:cs="Arial"/>
                <w:bCs/>
                <w:color w:val="FF0000"/>
              </w:rPr>
              <w:t>Example 2 – Multiple Sites</w:t>
            </w:r>
          </w:p>
          <w:p w14:paraId="61EF6FAC" w14:textId="77777777" w:rsidR="003E3683" w:rsidRDefault="003E3683" w:rsidP="003E3683">
            <w:pPr>
              <w:rPr>
                <w:rFonts w:ascii="Arial" w:hAnsi="Arial" w:cs="Arial"/>
                <w:color w:val="FF0000"/>
              </w:rPr>
            </w:pPr>
            <w:r>
              <w:rPr>
                <w:rFonts w:ascii="Arial" w:hAnsi="Arial" w:cs="Arial"/>
                <w:color w:val="FF0000"/>
              </w:rPr>
              <w:t xml:space="preserve">Site A - 7 Consulting rooms fully equipped. Two dedicated for training with fixed recording equipment. One nurses room, one treatment room. Large conference room with ability to partition into two smaller rooms. Library/quite area. Minor surgery room. Speaker phones present in all rooms. Cloakroom. Staff relaxation room. Access to guidelines/protocols through shared drive. </w:t>
            </w:r>
          </w:p>
          <w:p w14:paraId="399BF51F" w14:textId="77777777" w:rsidR="003E3683" w:rsidRDefault="003E3683" w:rsidP="003E3683">
            <w:pPr>
              <w:rPr>
                <w:rFonts w:ascii="Arial" w:hAnsi="Arial" w:cs="Arial"/>
                <w:color w:val="FF0000"/>
              </w:rPr>
            </w:pPr>
            <w:r>
              <w:rPr>
                <w:rFonts w:ascii="Arial" w:hAnsi="Arial" w:cs="Arial"/>
                <w:color w:val="FF0000"/>
              </w:rPr>
              <w:t xml:space="preserve">Site B – 4 Consulting rooms. One nurses’ room. Staff recreation room. Close to site A and learners have access to this for minor surgery, library, and conference room facilities. </w:t>
            </w:r>
          </w:p>
          <w:p w14:paraId="2F1785B9" w14:textId="77777777" w:rsidR="003E3683" w:rsidRDefault="003E3683" w:rsidP="003E3683">
            <w:pPr>
              <w:rPr>
                <w:rFonts w:ascii="Arial" w:hAnsi="Arial" w:cs="Arial"/>
                <w:color w:val="FF0000"/>
              </w:rPr>
            </w:pPr>
          </w:p>
          <w:p w14:paraId="3471CD6B" w14:textId="77777777" w:rsidR="003E3683" w:rsidRDefault="003E3683" w:rsidP="003E3683">
            <w:pPr>
              <w:rPr>
                <w:rFonts w:ascii="Arial" w:hAnsi="Arial" w:cs="Arial"/>
                <w:color w:val="FF0000"/>
              </w:rPr>
            </w:pPr>
            <w:r>
              <w:rPr>
                <w:rFonts w:ascii="Arial" w:hAnsi="Arial" w:cs="Arial"/>
                <w:color w:val="FF0000"/>
              </w:rPr>
              <w:t xml:space="preserve">Site C – 8 Consulting rooms, two dedicated for learners with recording equipment available. Box of essential equipment supplied at beginning of placement. One training room/library with two computers connected to internet. One nurses’ room and one private examination room. Minor surgery suite. One private office. Secure storage lockers. One large staff room. </w:t>
            </w:r>
          </w:p>
          <w:p w14:paraId="0CE25917" w14:textId="77777777" w:rsidR="003E3683" w:rsidRDefault="003E3683" w:rsidP="003E3683">
            <w:pPr>
              <w:rPr>
                <w:rFonts w:ascii="Arial" w:hAnsi="Arial" w:cs="Arial"/>
                <w:color w:val="FF0000"/>
              </w:rPr>
            </w:pPr>
          </w:p>
          <w:p w14:paraId="43BBCEAA" w14:textId="62808B50" w:rsidR="003E3683" w:rsidRPr="00DA6C97" w:rsidRDefault="003E3683" w:rsidP="003E3683">
            <w:pPr>
              <w:rPr>
                <w:rFonts w:ascii="Arial" w:hAnsi="Arial" w:cs="Arial"/>
                <w:bCs/>
              </w:rPr>
            </w:pPr>
            <w:r>
              <w:rPr>
                <w:rFonts w:ascii="Arial" w:hAnsi="Arial" w:cs="Arial"/>
                <w:color w:val="FF0000"/>
              </w:rPr>
              <w:t xml:space="preserve">Site E – 3 Consulting rooms, one nurse/treatment room, training room. Staff room/kitchen. All rooms equipped with wall mounted diagnostic kits and have secure storage. Computers in all rooms allowing access to internet/protocols/guidelines. Portable recording equipment on site </w:t>
            </w:r>
            <w:proofErr w:type="gramStart"/>
            <w:r>
              <w:rPr>
                <w:rFonts w:ascii="Arial" w:hAnsi="Arial" w:cs="Arial"/>
                <w:color w:val="FF0000"/>
              </w:rPr>
              <w:t>at all times</w:t>
            </w:r>
            <w:proofErr w:type="gramEnd"/>
            <w:r>
              <w:rPr>
                <w:rFonts w:ascii="Arial" w:hAnsi="Arial" w:cs="Arial"/>
                <w:color w:val="FF0000"/>
              </w:rPr>
              <w:t>.</w:t>
            </w:r>
          </w:p>
        </w:tc>
      </w:tr>
      <w:tr w:rsidR="00461478" w14:paraId="2C7E2FB0" w14:textId="77777777" w:rsidTr="00A64A62">
        <w:tc>
          <w:tcPr>
            <w:tcW w:w="13948" w:type="dxa"/>
            <w:shd w:val="clear" w:color="auto" w:fill="BDD6EE" w:themeFill="accent5" w:themeFillTint="66"/>
          </w:tcPr>
          <w:p w14:paraId="2E9F3342" w14:textId="77777777" w:rsidR="00461478" w:rsidRPr="00B17E5E" w:rsidRDefault="00461478" w:rsidP="003E3683">
            <w:pPr>
              <w:rPr>
                <w:rFonts w:ascii="Arial" w:hAnsi="Arial" w:cs="Arial"/>
                <w:b/>
              </w:rPr>
            </w:pPr>
            <w:r w:rsidRPr="00B17E5E">
              <w:rPr>
                <w:rFonts w:ascii="Arial" w:hAnsi="Arial" w:cs="Arial"/>
                <w:b/>
              </w:rPr>
              <w:t xml:space="preserve">Describe any limits on your provision for disabled or other special needs </w:t>
            </w:r>
            <w:r>
              <w:rPr>
                <w:rFonts w:ascii="Arial" w:hAnsi="Arial" w:cs="Arial"/>
                <w:b/>
              </w:rPr>
              <w:t>learners</w:t>
            </w:r>
            <w:r w:rsidRPr="00B17E5E">
              <w:rPr>
                <w:rFonts w:ascii="Arial" w:hAnsi="Arial" w:cs="Arial"/>
                <w:b/>
              </w:rPr>
              <w:t>,</w:t>
            </w:r>
            <w:r>
              <w:rPr>
                <w:rFonts w:ascii="Arial" w:hAnsi="Arial" w:cs="Arial"/>
                <w:b/>
              </w:rPr>
              <w:t xml:space="preserve"> i</w:t>
            </w:r>
            <w:r w:rsidRPr="00B17E5E">
              <w:rPr>
                <w:rFonts w:ascii="Arial" w:hAnsi="Arial" w:cs="Arial"/>
                <w:b/>
              </w:rPr>
              <w:t>ncluding the need for flexible working</w:t>
            </w:r>
          </w:p>
        </w:tc>
      </w:tr>
      <w:tr w:rsidR="00461478" w14:paraId="71253CCD" w14:textId="77777777" w:rsidTr="003E3683">
        <w:tc>
          <w:tcPr>
            <w:tcW w:w="13948" w:type="dxa"/>
          </w:tcPr>
          <w:p w14:paraId="5D7A7397" w14:textId="77777777" w:rsidR="003E3683" w:rsidRDefault="003E3683" w:rsidP="003E3683">
            <w:pPr>
              <w:rPr>
                <w:rFonts w:ascii="Arial" w:hAnsi="Arial" w:cs="Arial"/>
                <w:bCs/>
                <w:color w:val="FF0000"/>
              </w:rPr>
            </w:pPr>
            <w:r>
              <w:rPr>
                <w:rFonts w:ascii="Arial" w:hAnsi="Arial" w:cs="Arial"/>
                <w:bCs/>
                <w:color w:val="FF0000"/>
              </w:rPr>
              <w:lastRenderedPageBreak/>
              <w:t xml:space="preserve">This section refers to the ability of the organisation to accommodate learners with physical, mental, or social needs. Are the rooms that the learners use easily accessible for those with physical disabilities? If not, are there adaptations that the organisation is able to make. Is there flexibility so that the needs of learners with psychological or social problems may be accommodated </w:t>
            </w:r>
            <w:proofErr w:type="gramStart"/>
            <w:r>
              <w:rPr>
                <w:rFonts w:ascii="Arial" w:hAnsi="Arial" w:cs="Arial"/>
                <w:bCs/>
                <w:color w:val="FF0000"/>
              </w:rPr>
              <w:t>i.e.</w:t>
            </w:r>
            <w:proofErr w:type="gramEnd"/>
            <w:r>
              <w:rPr>
                <w:rFonts w:ascii="Arial" w:hAnsi="Arial" w:cs="Arial"/>
                <w:bCs/>
                <w:color w:val="FF0000"/>
              </w:rPr>
              <w:t xml:space="preserve"> can the organisation support flexible working of learners? Potential restrictions should be qualified with how the organisation plans to mitigate against those. </w:t>
            </w:r>
          </w:p>
          <w:p w14:paraId="3DB15DB8" w14:textId="77777777" w:rsidR="003E3683" w:rsidRDefault="003E3683" w:rsidP="003E3683">
            <w:pPr>
              <w:rPr>
                <w:rFonts w:ascii="Arial" w:hAnsi="Arial" w:cs="Arial"/>
                <w:bCs/>
                <w:color w:val="FF0000"/>
              </w:rPr>
            </w:pPr>
          </w:p>
          <w:p w14:paraId="58652AF8" w14:textId="77777777" w:rsidR="003E3683" w:rsidRDefault="003E3683" w:rsidP="003E3683">
            <w:pPr>
              <w:rPr>
                <w:rFonts w:ascii="Arial" w:hAnsi="Arial" w:cs="Arial"/>
                <w:bCs/>
                <w:color w:val="FF0000"/>
              </w:rPr>
            </w:pPr>
            <w:r>
              <w:rPr>
                <w:rFonts w:ascii="Arial" w:hAnsi="Arial" w:cs="Arial"/>
                <w:bCs/>
                <w:color w:val="FF0000"/>
              </w:rPr>
              <w:t>Example 1 – Single Site with no Limits</w:t>
            </w:r>
          </w:p>
          <w:p w14:paraId="3C2E3EBD" w14:textId="77777777" w:rsidR="003E3683" w:rsidRDefault="003E3683" w:rsidP="003E3683">
            <w:pPr>
              <w:rPr>
                <w:rFonts w:ascii="Arial" w:hAnsi="Arial" w:cs="Arial"/>
                <w:bCs/>
                <w:color w:val="FF0000"/>
              </w:rPr>
            </w:pPr>
            <w:r>
              <w:rPr>
                <w:rFonts w:ascii="Arial" w:hAnsi="Arial" w:cs="Arial"/>
                <w:bCs/>
                <w:color w:val="FF0000"/>
              </w:rPr>
              <w:t xml:space="preserve">There are no limitations, and we can support flexible working. </w:t>
            </w:r>
          </w:p>
          <w:p w14:paraId="5529BFE9" w14:textId="77777777" w:rsidR="003E3683" w:rsidRDefault="003E3683" w:rsidP="003E3683">
            <w:pPr>
              <w:rPr>
                <w:rFonts w:ascii="Arial" w:hAnsi="Arial" w:cs="Arial"/>
                <w:bCs/>
                <w:color w:val="FF0000"/>
              </w:rPr>
            </w:pPr>
          </w:p>
          <w:p w14:paraId="3DB43306" w14:textId="77777777" w:rsidR="003E3683" w:rsidRDefault="003E3683" w:rsidP="003E3683">
            <w:pPr>
              <w:rPr>
                <w:rFonts w:ascii="Arial" w:hAnsi="Arial" w:cs="Arial"/>
                <w:bCs/>
                <w:color w:val="FF0000"/>
              </w:rPr>
            </w:pPr>
            <w:r>
              <w:rPr>
                <w:rFonts w:ascii="Arial" w:hAnsi="Arial" w:cs="Arial"/>
                <w:bCs/>
                <w:color w:val="FF0000"/>
              </w:rPr>
              <w:t>Example 2 – Single Site with Limitations</w:t>
            </w:r>
          </w:p>
          <w:p w14:paraId="45163DCD" w14:textId="77777777" w:rsidR="003E3683" w:rsidRDefault="003E3683" w:rsidP="003E3683">
            <w:pPr>
              <w:rPr>
                <w:rFonts w:ascii="Arial" w:hAnsi="Arial" w:cs="Arial"/>
                <w:bCs/>
                <w:color w:val="FF0000"/>
              </w:rPr>
            </w:pPr>
            <w:r>
              <w:rPr>
                <w:rFonts w:ascii="Arial" w:hAnsi="Arial" w:cs="Arial"/>
                <w:bCs/>
                <w:color w:val="FF0000"/>
              </w:rPr>
              <w:t>Most rooms are on the ground floor; however, the training room is on the first floor and the building has no lift. Those unable to manage stairs could join meetings through Zoom. Tutorials may be held downstairs in one of the larger consulting rooms.</w:t>
            </w:r>
          </w:p>
          <w:p w14:paraId="014DCC66" w14:textId="77777777" w:rsidR="003E3683" w:rsidRDefault="003E3683" w:rsidP="003E3683">
            <w:pPr>
              <w:rPr>
                <w:rFonts w:ascii="Arial" w:hAnsi="Arial" w:cs="Arial"/>
                <w:bCs/>
                <w:color w:val="FF0000"/>
              </w:rPr>
            </w:pPr>
            <w:r>
              <w:rPr>
                <w:rFonts w:ascii="Arial" w:hAnsi="Arial" w:cs="Arial"/>
                <w:bCs/>
                <w:color w:val="FF0000"/>
              </w:rPr>
              <w:t xml:space="preserve">The approved nurse educators both </w:t>
            </w:r>
            <w:proofErr w:type="gramStart"/>
            <w:r>
              <w:rPr>
                <w:rFonts w:ascii="Arial" w:hAnsi="Arial" w:cs="Arial"/>
                <w:bCs/>
                <w:color w:val="FF0000"/>
              </w:rPr>
              <w:t>work</w:t>
            </w:r>
            <w:proofErr w:type="gramEnd"/>
            <w:r>
              <w:rPr>
                <w:rFonts w:ascii="Arial" w:hAnsi="Arial" w:cs="Arial"/>
                <w:bCs/>
                <w:color w:val="FF0000"/>
              </w:rPr>
              <w:t xml:space="preserve"> part-time and we would need to negotiate with the learners the timetable at the beginning of the placement so that there is sufficient cross-over. Clinical supervision is always available from other members of the team.</w:t>
            </w:r>
          </w:p>
          <w:p w14:paraId="20A72040" w14:textId="77777777" w:rsidR="003E3683" w:rsidRDefault="003E3683" w:rsidP="003E3683">
            <w:pPr>
              <w:rPr>
                <w:rFonts w:ascii="Arial" w:hAnsi="Arial" w:cs="Arial"/>
                <w:bCs/>
                <w:color w:val="FF0000"/>
              </w:rPr>
            </w:pPr>
          </w:p>
          <w:p w14:paraId="468CFDC2" w14:textId="77777777" w:rsidR="003E3683" w:rsidRDefault="003E3683" w:rsidP="003E3683">
            <w:pPr>
              <w:rPr>
                <w:rFonts w:ascii="Arial" w:hAnsi="Arial" w:cs="Arial"/>
                <w:bCs/>
                <w:color w:val="FF0000"/>
              </w:rPr>
            </w:pPr>
            <w:r>
              <w:rPr>
                <w:rFonts w:ascii="Arial" w:hAnsi="Arial" w:cs="Arial"/>
                <w:bCs/>
                <w:color w:val="FF0000"/>
              </w:rPr>
              <w:t>Example 3 – Multiple Sites with no Limitations</w:t>
            </w:r>
          </w:p>
          <w:p w14:paraId="29EFDDE6" w14:textId="77777777" w:rsidR="003E3683" w:rsidRDefault="003E3683" w:rsidP="003E3683">
            <w:pPr>
              <w:rPr>
                <w:rFonts w:ascii="Arial" w:hAnsi="Arial" w:cs="Arial"/>
                <w:bCs/>
                <w:color w:val="FF0000"/>
              </w:rPr>
            </w:pPr>
            <w:r>
              <w:rPr>
                <w:rFonts w:ascii="Arial" w:hAnsi="Arial" w:cs="Arial"/>
                <w:bCs/>
                <w:color w:val="FF0000"/>
              </w:rPr>
              <w:t>None of the sites have any limitations and can support flexible working.</w:t>
            </w:r>
          </w:p>
          <w:p w14:paraId="72207740" w14:textId="77777777" w:rsidR="003E3683" w:rsidRDefault="003E3683" w:rsidP="003E3683">
            <w:pPr>
              <w:rPr>
                <w:rFonts w:ascii="Arial" w:hAnsi="Arial" w:cs="Arial"/>
                <w:bCs/>
                <w:color w:val="FF0000"/>
              </w:rPr>
            </w:pPr>
          </w:p>
          <w:p w14:paraId="628BC304" w14:textId="77777777" w:rsidR="003E3683" w:rsidRDefault="003E3683" w:rsidP="003E3683">
            <w:pPr>
              <w:rPr>
                <w:rFonts w:ascii="Arial" w:hAnsi="Arial" w:cs="Arial"/>
                <w:bCs/>
                <w:color w:val="FF0000"/>
              </w:rPr>
            </w:pPr>
            <w:r>
              <w:rPr>
                <w:rFonts w:ascii="Arial" w:hAnsi="Arial" w:cs="Arial"/>
                <w:bCs/>
                <w:color w:val="FF0000"/>
              </w:rPr>
              <w:t>Example 4 – Multiple Sites with Limitations</w:t>
            </w:r>
          </w:p>
          <w:p w14:paraId="26C55888" w14:textId="77777777" w:rsidR="003E3683" w:rsidRDefault="003E3683" w:rsidP="003E3683">
            <w:pPr>
              <w:rPr>
                <w:rFonts w:ascii="Arial" w:hAnsi="Arial" w:cs="Arial"/>
                <w:bCs/>
                <w:color w:val="FF0000"/>
              </w:rPr>
            </w:pPr>
            <w:r>
              <w:rPr>
                <w:rFonts w:ascii="Arial" w:hAnsi="Arial" w:cs="Arial"/>
                <w:bCs/>
                <w:color w:val="FF0000"/>
              </w:rPr>
              <w:t xml:space="preserve">Sites A and C have no limitations. Sites B and C would struggle to accommodate learners with physical disability, but, if necessary, those learners could be moved to either site A or C where they could be accommodated. The conference room on site A is fully accessible by all. Site E has approval for building work which will include adding a lift. </w:t>
            </w:r>
          </w:p>
          <w:p w14:paraId="7FF83C10" w14:textId="7BE21858" w:rsidR="00461478" w:rsidRPr="00DA6C97" w:rsidRDefault="003E3683" w:rsidP="003E3683">
            <w:pPr>
              <w:rPr>
                <w:rFonts w:ascii="Arial" w:hAnsi="Arial" w:cs="Arial"/>
                <w:bCs/>
              </w:rPr>
            </w:pPr>
            <w:r>
              <w:rPr>
                <w:rFonts w:ascii="Arial" w:hAnsi="Arial" w:cs="Arial"/>
                <w:bCs/>
                <w:color w:val="FF0000"/>
              </w:rPr>
              <w:t>Site B has no nurse supervisor available on Wednesday and Friday. Learners that needed to work on those days could be accommodated by rotating them to one of the other sites.</w:t>
            </w:r>
          </w:p>
        </w:tc>
      </w:tr>
      <w:tr w:rsidR="00461478" w14:paraId="0E903638" w14:textId="77777777" w:rsidTr="00A64A62">
        <w:tc>
          <w:tcPr>
            <w:tcW w:w="13948" w:type="dxa"/>
            <w:shd w:val="clear" w:color="auto" w:fill="BDD6EE" w:themeFill="accent5" w:themeFillTint="66"/>
          </w:tcPr>
          <w:p w14:paraId="3C9A8294" w14:textId="77777777" w:rsidR="00461478" w:rsidRDefault="00461478" w:rsidP="003E3683">
            <w:pPr>
              <w:rPr>
                <w:rFonts w:ascii="Arial" w:hAnsi="Arial" w:cs="Arial"/>
                <w:b/>
              </w:rPr>
            </w:pPr>
            <w:r>
              <w:rPr>
                <w:rFonts w:ascii="Arial" w:hAnsi="Arial" w:cs="Arial"/>
                <w:b/>
              </w:rPr>
              <w:t>Please confirm that</w:t>
            </w:r>
            <w:r w:rsidRPr="00223970">
              <w:rPr>
                <w:rFonts w:ascii="Arial" w:hAnsi="Arial" w:cs="Arial"/>
                <w:b/>
              </w:rPr>
              <w:t xml:space="preserve"> your organisation ensure</w:t>
            </w:r>
            <w:r>
              <w:rPr>
                <w:rFonts w:ascii="Arial" w:hAnsi="Arial" w:cs="Arial"/>
                <w:b/>
              </w:rPr>
              <w:t>s</w:t>
            </w:r>
            <w:r w:rsidRPr="00223970">
              <w:rPr>
                <w:rFonts w:ascii="Arial" w:hAnsi="Arial" w:cs="Arial"/>
                <w:b/>
              </w:rPr>
              <w:t xml:space="preserve"> the safe secure recording and storage of consultations/assessments on digital media and is fully compliant with the </w:t>
            </w:r>
            <w:r>
              <w:rPr>
                <w:rFonts w:ascii="Arial" w:hAnsi="Arial" w:cs="Arial"/>
                <w:b/>
              </w:rPr>
              <w:t>GDPR. Please describe what the</w:t>
            </w:r>
            <w:r w:rsidRPr="00223970">
              <w:rPr>
                <w:rFonts w:ascii="Arial" w:hAnsi="Arial" w:cs="Arial"/>
                <w:b/>
              </w:rPr>
              <w:t xml:space="preserve"> organisation’s policy is about video recordings/consultations.</w:t>
            </w:r>
          </w:p>
        </w:tc>
      </w:tr>
      <w:tr w:rsidR="00461478" w14:paraId="455D9F31" w14:textId="77777777" w:rsidTr="003E3683">
        <w:tc>
          <w:tcPr>
            <w:tcW w:w="13948" w:type="dxa"/>
          </w:tcPr>
          <w:p w14:paraId="3BE62966" w14:textId="77777777" w:rsidR="003E3683" w:rsidRDefault="003E3683" w:rsidP="003E3683">
            <w:pPr>
              <w:rPr>
                <w:rFonts w:ascii="Arial" w:hAnsi="Arial" w:cs="Arial"/>
                <w:bCs/>
                <w:color w:val="FF0000"/>
              </w:rPr>
            </w:pPr>
            <w:r>
              <w:rPr>
                <w:rFonts w:ascii="Arial" w:hAnsi="Arial" w:cs="Arial"/>
                <w:bCs/>
                <w:color w:val="FF0000"/>
              </w:rPr>
              <w:t>It is essential that GDPR is complied with. There MUST be a recording policy in place. Please do not provide excessive detail about the policy or provide an attachment of the policy. A brief overview is sufficient.</w:t>
            </w:r>
          </w:p>
          <w:p w14:paraId="07CEF76A" w14:textId="77777777" w:rsidR="003E3683" w:rsidRDefault="003E3683" w:rsidP="003E3683">
            <w:pPr>
              <w:rPr>
                <w:rFonts w:ascii="Arial" w:hAnsi="Arial" w:cs="Arial"/>
                <w:bCs/>
                <w:color w:val="FF0000"/>
              </w:rPr>
            </w:pPr>
          </w:p>
          <w:p w14:paraId="29F64A51" w14:textId="77777777" w:rsidR="003E3683" w:rsidRDefault="003E3683" w:rsidP="003E3683">
            <w:pPr>
              <w:rPr>
                <w:rFonts w:ascii="Arial" w:hAnsi="Arial" w:cs="Arial"/>
                <w:bCs/>
                <w:color w:val="FF0000"/>
              </w:rPr>
            </w:pPr>
            <w:r>
              <w:rPr>
                <w:rFonts w:ascii="Arial" w:hAnsi="Arial" w:cs="Arial"/>
                <w:bCs/>
                <w:color w:val="FF0000"/>
              </w:rPr>
              <w:t>Example 1 – Single Site</w:t>
            </w:r>
          </w:p>
          <w:p w14:paraId="688DD0BA" w14:textId="77777777" w:rsidR="003E3683" w:rsidRDefault="003E3683" w:rsidP="003E3683">
            <w:pPr>
              <w:rPr>
                <w:rFonts w:ascii="Arial" w:hAnsi="Arial" w:cs="Arial"/>
                <w:bCs/>
                <w:color w:val="FF0000"/>
              </w:rPr>
            </w:pPr>
            <w:r>
              <w:rPr>
                <w:rFonts w:ascii="Arial" w:hAnsi="Arial" w:cs="Arial"/>
                <w:bCs/>
                <w:color w:val="FF0000"/>
              </w:rPr>
              <w:lastRenderedPageBreak/>
              <w:t>The organisation is fully GDPR compliant.</w:t>
            </w:r>
          </w:p>
          <w:p w14:paraId="238D5E77" w14:textId="77777777" w:rsidR="003E3683" w:rsidRDefault="003E3683" w:rsidP="003E3683">
            <w:pPr>
              <w:rPr>
                <w:rFonts w:ascii="Arial" w:hAnsi="Arial" w:cs="Arial"/>
                <w:bCs/>
                <w:color w:val="FF0000"/>
              </w:rPr>
            </w:pPr>
            <w:r>
              <w:rPr>
                <w:rFonts w:ascii="Arial" w:hAnsi="Arial" w:cs="Arial"/>
                <w:bCs/>
                <w:color w:val="FF0000"/>
              </w:rPr>
              <w:t>Consent is to be sought before and after recording, patients are aware of the purpose of the recording, recordings will not be held for any longer than is necessary for teaching and training purposes, all recorded consultations remain the property of the organisation, all recordings will be held on protected devices within the organisation and not be transferred to portable devices that are unprotected, for example, mobile phones. There should be a recognised data control officer for the organisation.</w:t>
            </w:r>
          </w:p>
          <w:p w14:paraId="016DCE7B" w14:textId="77777777" w:rsidR="003E3683" w:rsidRDefault="003E3683" w:rsidP="003E3683">
            <w:pPr>
              <w:rPr>
                <w:rFonts w:ascii="Arial" w:hAnsi="Arial" w:cs="Arial"/>
                <w:bCs/>
                <w:color w:val="FF0000"/>
              </w:rPr>
            </w:pPr>
          </w:p>
          <w:p w14:paraId="6C96F097" w14:textId="77777777" w:rsidR="003E3683" w:rsidRDefault="003E3683" w:rsidP="003E3683">
            <w:pPr>
              <w:rPr>
                <w:rFonts w:ascii="Arial" w:hAnsi="Arial" w:cs="Arial"/>
                <w:bCs/>
                <w:color w:val="FF0000"/>
              </w:rPr>
            </w:pPr>
            <w:r>
              <w:rPr>
                <w:rFonts w:ascii="Arial" w:hAnsi="Arial" w:cs="Arial"/>
                <w:bCs/>
                <w:color w:val="FF0000"/>
              </w:rPr>
              <w:t>Example 2 – Multiple Sites</w:t>
            </w:r>
          </w:p>
          <w:p w14:paraId="7598BBA0" w14:textId="77777777" w:rsidR="003E3683" w:rsidRDefault="003E3683" w:rsidP="003E3683">
            <w:pPr>
              <w:rPr>
                <w:rFonts w:ascii="Arial" w:hAnsi="Arial" w:cs="Arial"/>
                <w:bCs/>
                <w:color w:val="FF0000"/>
              </w:rPr>
            </w:pPr>
            <w:r>
              <w:rPr>
                <w:rFonts w:ascii="Arial" w:hAnsi="Arial" w:cs="Arial"/>
                <w:bCs/>
                <w:color w:val="FF0000"/>
              </w:rPr>
              <w:t>All sites are fully GDPR compliant.</w:t>
            </w:r>
          </w:p>
          <w:p w14:paraId="7F62EEB8" w14:textId="77777777" w:rsidR="003E3683" w:rsidRDefault="003E3683" w:rsidP="003E3683">
            <w:pPr>
              <w:rPr>
                <w:rFonts w:ascii="Arial" w:hAnsi="Arial" w:cs="Arial"/>
                <w:bCs/>
                <w:color w:val="FF0000"/>
              </w:rPr>
            </w:pPr>
            <w:r>
              <w:rPr>
                <w:rFonts w:ascii="Arial" w:hAnsi="Arial" w:cs="Arial"/>
                <w:bCs/>
                <w:color w:val="FF0000"/>
              </w:rPr>
              <w:t xml:space="preserve">Across the sites we have a shared </w:t>
            </w:r>
            <w:proofErr w:type="gramStart"/>
            <w:r>
              <w:rPr>
                <w:rFonts w:ascii="Arial" w:hAnsi="Arial" w:cs="Arial"/>
                <w:bCs/>
                <w:color w:val="FF0000"/>
              </w:rPr>
              <w:t>policy</w:t>
            </w:r>
            <w:proofErr w:type="gramEnd"/>
            <w:r>
              <w:rPr>
                <w:rFonts w:ascii="Arial" w:hAnsi="Arial" w:cs="Arial"/>
                <w:bCs/>
                <w:color w:val="FF0000"/>
              </w:rPr>
              <w:t xml:space="preserve"> or we intend to share the policy across all sites.</w:t>
            </w:r>
          </w:p>
          <w:p w14:paraId="116D03F4" w14:textId="77777777" w:rsidR="003E3683" w:rsidRDefault="003E3683" w:rsidP="003E3683">
            <w:pPr>
              <w:rPr>
                <w:rFonts w:ascii="Arial" w:hAnsi="Arial" w:cs="Arial"/>
                <w:bCs/>
                <w:color w:val="FF0000"/>
              </w:rPr>
            </w:pPr>
            <w:r>
              <w:rPr>
                <w:rFonts w:ascii="Arial" w:hAnsi="Arial" w:cs="Arial"/>
                <w:bCs/>
                <w:color w:val="FF0000"/>
              </w:rPr>
              <w:t>Consent is to be sought before and after recording, patients are aware of the purpose of the recording, recordings are not to be held for any longer than is necessary for teaching and training purposes, all recorded consultations remain the property of the organisation, all recordings are to be held on protected devices within the organisation and not be transferred to portable devices that are unprotected, for example, mobile phones. There should be a recognised data control officer for the organisation.</w:t>
            </w:r>
          </w:p>
          <w:p w14:paraId="4D7CBCA3" w14:textId="4960BEB9" w:rsidR="00461478" w:rsidRPr="00223970" w:rsidRDefault="00461478" w:rsidP="003E3683">
            <w:pPr>
              <w:rPr>
                <w:rFonts w:ascii="Arial" w:hAnsi="Arial" w:cs="Arial"/>
                <w:bCs/>
              </w:rPr>
            </w:pPr>
          </w:p>
        </w:tc>
      </w:tr>
      <w:tr w:rsidR="00461478" w14:paraId="27DF5B28" w14:textId="77777777" w:rsidTr="00A64A62">
        <w:tc>
          <w:tcPr>
            <w:tcW w:w="13948" w:type="dxa"/>
            <w:shd w:val="clear" w:color="auto" w:fill="BDD6EE" w:themeFill="accent5" w:themeFillTint="66"/>
          </w:tcPr>
          <w:p w14:paraId="33B0FCCF" w14:textId="77777777" w:rsidR="00461478" w:rsidRDefault="00461478" w:rsidP="003E3683">
            <w:pPr>
              <w:rPr>
                <w:rFonts w:ascii="Arial" w:hAnsi="Arial" w:cs="Arial"/>
                <w:b/>
              </w:rPr>
            </w:pPr>
            <w:r>
              <w:rPr>
                <w:rFonts w:ascii="Arial" w:hAnsi="Arial" w:cs="Arial"/>
                <w:b/>
              </w:rPr>
              <w:lastRenderedPageBreak/>
              <w:t>Please describe the opportunities for learners to be involved in multi-professional learning including audit, quality improvement and significant event analyses</w:t>
            </w:r>
          </w:p>
        </w:tc>
      </w:tr>
      <w:tr w:rsidR="00461478" w14:paraId="526C48E7" w14:textId="77777777" w:rsidTr="003E3683">
        <w:tc>
          <w:tcPr>
            <w:tcW w:w="13948" w:type="dxa"/>
            <w:shd w:val="clear" w:color="auto" w:fill="auto"/>
          </w:tcPr>
          <w:p w14:paraId="7D12266D" w14:textId="77777777" w:rsidR="003E3683" w:rsidRDefault="003E3683" w:rsidP="003E3683">
            <w:pPr>
              <w:rPr>
                <w:rFonts w:ascii="Arial" w:hAnsi="Arial" w:cs="Arial"/>
                <w:bCs/>
                <w:color w:val="FF0000"/>
              </w:rPr>
            </w:pPr>
            <w:r>
              <w:rPr>
                <w:rFonts w:ascii="Arial" w:hAnsi="Arial" w:cs="Arial"/>
                <w:bCs/>
                <w:color w:val="FF0000"/>
              </w:rPr>
              <w:t xml:space="preserve">A description of potential meetings that learners can attend, and their frequency is sufficient. Examples may include – Clinical meetings, significant event analysis meetings, complaints meetings, frailty meetings, safeguarding meetings, palliative care meetings and audit meetings. You may intend to or already hold multi-professional learner tutorials within a single placement or across a PCN. If there are any innovative meetings you hold, please provide a brief description of what this entails. </w:t>
            </w:r>
          </w:p>
          <w:p w14:paraId="3C591E55" w14:textId="77777777" w:rsidR="003E3683" w:rsidRDefault="003E3683" w:rsidP="003E3683">
            <w:pPr>
              <w:rPr>
                <w:rFonts w:ascii="Arial" w:hAnsi="Arial" w:cs="Arial"/>
                <w:bCs/>
                <w:color w:val="FF0000"/>
              </w:rPr>
            </w:pPr>
            <w:r>
              <w:rPr>
                <w:rFonts w:ascii="Arial" w:hAnsi="Arial" w:cs="Arial"/>
                <w:bCs/>
                <w:color w:val="FF0000"/>
              </w:rPr>
              <w:t xml:space="preserve">Please provide information on how you would support learners undertaking audit and quality improvement projects – You may have an audit clerk or training administrator who can facilitate. Are there previous examples of audit/QIP that the organisation or previous learners have undertaken? (Titles rather than full descriptions would be acceptable). </w:t>
            </w:r>
          </w:p>
          <w:p w14:paraId="41ED6ABC" w14:textId="77777777" w:rsidR="003E3683" w:rsidRDefault="003E3683" w:rsidP="003E3683">
            <w:pPr>
              <w:rPr>
                <w:rFonts w:ascii="Arial" w:hAnsi="Arial" w:cs="Arial"/>
                <w:bCs/>
                <w:color w:val="FF0000"/>
              </w:rPr>
            </w:pPr>
          </w:p>
          <w:p w14:paraId="4C248F8E" w14:textId="77777777" w:rsidR="003E3683" w:rsidRDefault="003E3683" w:rsidP="003E3683">
            <w:pPr>
              <w:rPr>
                <w:rFonts w:ascii="Arial" w:hAnsi="Arial" w:cs="Arial"/>
                <w:bCs/>
                <w:color w:val="FF0000"/>
              </w:rPr>
            </w:pPr>
            <w:r>
              <w:rPr>
                <w:rFonts w:ascii="Arial" w:hAnsi="Arial" w:cs="Arial"/>
                <w:bCs/>
                <w:color w:val="FF0000"/>
              </w:rPr>
              <w:t>Example 1 – Single Site</w:t>
            </w:r>
          </w:p>
          <w:p w14:paraId="31A40B96" w14:textId="77777777" w:rsidR="003E3683" w:rsidRDefault="003E3683" w:rsidP="003E3683">
            <w:pPr>
              <w:rPr>
                <w:rFonts w:ascii="Arial" w:hAnsi="Arial" w:cs="Arial"/>
                <w:bCs/>
                <w:color w:val="FF0000"/>
              </w:rPr>
            </w:pPr>
            <w:r>
              <w:rPr>
                <w:rFonts w:ascii="Arial" w:hAnsi="Arial" w:cs="Arial"/>
                <w:bCs/>
                <w:color w:val="FF0000"/>
              </w:rPr>
              <w:t>Learners may attend all the following:</w:t>
            </w:r>
          </w:p>
          <w:p w14:paraId="7D5D3A87" w14:textId="77777777" w:rsidR="003E3683" w:rsidRDefault="003E3683" w:rsidP="003E3683">
            <w:pPr>
              <w:rPr>
                <w:rFonts w:ascii="Arial" w:hAnsi="Arial" w:cs="Arial"/>
                <w:bCs/>
                <w:color w:val="FF0000"/>
              </w:rPr>
            </w:pPr>
            <w:r>
              <w:rPr>
                <w:rFonts w:ascii="Arial" w:hAnsi="Arial" w:cs="Arial"/>
                <w:bCs/>
                <w:color w:val="FF0000"/>
              </w:rPr>
              <w:t>Monday meetings – Week 1: MDT, Week 2: Clinical, Week 3: General Meeting, Week 4: Business Meeting</w:t>
            </w:r>
          </w:p>
          <w:p w14:paraId="7C9B405B" w14:textId="77777777" w:rsidR="003E3683" w:rsidRDefault="003E3683" w:rsidP="003E3683">
            <w:pPr>
              <w:rPr>
                <w:rFonts w:ascii="Arial" w:hAnsi="Arial" w:cs="Arial"/>
                <w:bCs/>
                <w:color w:val="FF0000"/>
              </w:rPr>
            </w:pPr>
            <w:r>
              <w:rPr>
                <w:rFonts w:ascii="Arial" w:hAnsi="Arial" w:cs="Arial"/>
                <w:bCs/>
                <w:color w:val="FF0000"/>
              </w:rPr>
              <w:t>Tuesday – Joint tutorials</w:t>
            </w:r>
          </w:p>
          <w:p w14:paraId="6B00D1E0" w14:textId="77777777" w:rsidR="003E3683" w:rsidRDefault="003E3683" w:rsidP="003E3683">
            <w:pPr>
              <w:rPr>
                <w:rFonts w:ascii="Arial" w:hAnsi="Arial" w:cs="Arial"/>
                <w:bCs/>
                <w:color w:val="FF0000"/>
              </w:rPr>
            </w:pPr>
            <w:r>
              <w:rPr>
                <w:rFonts w:ascii="Arial" w:hAnsi="Arial" w:cs="Arial"/>
                <w:bCs/>
                <w:color w:val="FF0000"/>
              </w:rPr>
              <w:t xml:space="preserve">MDT meetings are with palliative care, PCN mental health worker, care co-ordination team. </w:t>
            </w:r>
          </w:p>
          <w:p w14:paraId="19807118" w14:textId="77777777" w:rsidR="003E3683" w:rsidRDefault="003E3683" w:rsidP="003E3683">
            <w:pPr>
              <w:rPr>
                <w:rFonts w:ascii="Arial" w:hAnsi="Arial" w:cs="Arial"/>
                <w:bCs/>
                <w:color w:val="FF0000"/>
              </w:rPr>
            </w:pPr>
            <w:r>
              <w:rPr>
                <w:rFonts w:ascii="Arial" w:hAnsi="Arial" w:cs="Arial"/>
                <w:bCs/>
                <w:color w:val="FF0000"/>
              </w:rPr>
              <w:t xml:space="preserve">Clinical meetings include safeguarding, NICE guidance, prescribing, QOF, complaints, and incidents, and significant events. </w:t>
            </w:r>
          </w:p>
          <w:p w14:paraId="6F7F5CCA" w14:textId="77777777" w:rsidR="003E3683" w:rsidRDefault="003E3683" w:rsidP="003E3683">
            <w:pPr>
              <w:rPr>
                <w:rFonts w:ascii="Arial" w:hAnsi="Arial" w:cs="Arial"/>
                <w:bCs/>
                <w:color w:val="FF0000"/>
              </w:rPr>
            </w:pPr>
            <w:r>
              <w:rPr>
                <w:rFonts w:ascii="Arial" w:hAnsi="Arial" w:cs="Arial"/>
                <w:bCs/>
                <w:color w:val="FF0000"/>
              </w:rPr>
              <w:t xml:space="preserve">General meetings to discuss any matters arising relating to guidance received from CCGs etc. or any clinical incidents. </w:t>
            </w:r>
          </w:p>
          <w:p w14:paraId="04179EA2" w14:textId="77777777" w:rsidR="003E3683" w:rsidRDefault="003E3683" w:rsidP="003E3683">
            <w:pPr>
              <w:rPr>
                <w:rFonts w:ascii="Arial" w:hAnsi="Arial" w:cs="Arial"/>
                <w:bCs/>
                <w:color w:val="FF0000"/>
              </w:rPr>
            </w:pPr>
            <w:r>
              <w:rPr>
                <w:rFonts w:ascii="Arial" w:hAnsi="Arial" w:cs="Arial"/>
                <w:bCs/>
                <w:color w:val="FF0000"/>
              </w:rPr>
              <w:t>Business meeting with partners and accountant.</w:t>
            </w:r>
          </w:p>
          <w:p w14:paraId="192D5A09" w14:textId="77777777" w:rsidR="003E3683" w:rsidRDefault="003E3683" w:rsidP="003E3683">
            <w:pPr>
              <w:rPr>
                <w:rFonts w:ascii="Arial" w:hAnsi="Arial" w:cs="Arial"/>
                <w:bCs/>
                <w:color w:val="FF0000"/>
              </w:rPr>
            </w:pPr>
            <w:r>
              <w:rPr>
                <w:rFonts w:ascii="Arial" w:hAnsi="Arial" w:cs="Arial"/>
                <w:bCs/>
                <w:color w:val="FF0000"/>
              </w:rPr>
              <w:lastRenderedPageBreak/>
              <w:t>Learners encouraged to present QIP, significant events and NICE guidance updates at clinical meetings. Audit clerk available to support audit activities. Current learners working on a QIP regarding enhanced use of digital methods for managing patient demand.</w:t>
            </w:r>
          </w:p>
          <w:p w14:paraId="7BE3D30C" w14:textId="77777777" w:rsidR="003E3683" w:rsidRDefault="003E3683" w:rsidP="003E3683">
            <w:pPr>
              <w:rPr>
                <w:rFonts w:ascii="Arial" w:hAnsi="Arial" w:cs="Arial"/>
                <w:bCs/>
                <w:color w:val="FF0000"/>
              </w:rPr>
            </w:pPr>
          </w:p>
          <w:p w14:paraId="6E247402" w14:textId="77777777" w:rsidR="003E3683" w:rsidRDefault="003E3683" w:rsidP="003E3683">
            <w:pPr>
              <w:rPr>
                <w:rFonts w:ascii="Arial" w:hAnsi="Arial" w:cs="Arial"/>
                <w:bCs/>
                <w:color w:val="FF0000"/>
              </w:rPr>
            </w:pPr>
            <w:r>
              <w:rPr>
                <w:rFonts w:ascii="Arial" w:hAnsi="Arial" w:cs="Arial"/>
                <w:bCs/>
                <w:color w:val="FF0000"/>
              </w:rPr>
              <w:t>Example 2 – Multiple Sites</w:t>
            </w:r>
          </w:p>
          <w:p w14:paraId="07836C49" w14:textId="77777777" w:rsidR="003E3683" w:rsidRDefault="003E3683" w:rsidP="003E3683">
            <w:pPr>
              <w:rPr>
                <w:rFonts w:ascii="Arial" w:hAnsi="Arial" w:cs="Arial"/>
                <w:bCs/>
                <w:color w:val="FF0000"/>
              </w:rPr>
            </w:pPr>
            <w:r>
              <w:rPr>
                <w:rFonts w:ascii="Arial" w:hAnsi="Arial" w:cs="Arial"/>
                <w:bCs/>
                <w:color w:val="FF0000"/>
              </w:rPr>
              <w:t xml:space="preserve">Site A – Fortnightly meetings including MDT, safeguarding, complaints and incidents, audit/QIP, QOF, clinical guidance, prescribing. Once per month partners meeting in the evening.  </w:t>
            </w:r>
          </w:p>
          <w:p w14:paraId="57DDF43A" w14:textId="77777777" w:rsidR="003E3683" w:rsidRDefault="003E3683" w:rsidP="003E3683">
            <w:pPr>
              <w:rPr>
                <w:rFonts w:ascii="Arial" w:hAnsi="Arial" w:cs="Arial"/>
                <w:bCs/>
                <w:color w:val="FF0000"/>
              </w:rPr>
            </w:pPr>
            <w:r>
              <w:rPr>
                <w:rFonts w:ascii="Arial" w:hAnsi="Arial" w:cs="Arial"/>
                <w:bCs/>
                <w:color w:val="FF0000"/>
              </w:rPr>
              <w:t xml:space="preserve">Site B – Weekly informal catch-up meetings with all staff to discuss clinical incidents and complaints/local directives. Monthly MDT with frailty team and palliative care. Every 3 months significant events are discussed. </w:t>
            </w:r>
          </w:p>
          <w:p w14:paraId="78EF2863" w14:textId="77777777" w:rsidR="003E3683" w:rsidRDefault="003E3683" w:rsidP="003E3683">
            <w:pPr>
              <w:rPr>
                <w:rFonts w:ascii="Arial" w:hAnsi="Arial" w:cs="Arial"/>
                <w:bCs/>
                <w:color w:val="FF0000"/>
              </w:rPr>
            </w:pPr>
            <w:r>
              <w:rPr>
                <w:rFonts w:ascii="Arial" w:hAnsi="Arial" w:cs="Arial"/>
                <w:bCs/>
                <w:color w:val="FF0000"/>
              </w:rPr>
              <w:t xml:space="preserve">Site C - Clinical meeting monthly for all staff, palliative care, and community nursing teams. Meeting covers adult and child safeguarding, incidents and complaints, palliative care, frailty, NICE guidance, QOF, prescribing, significant events, audit/QIP. Business meeting with partners and accountant once per month. </w:t>
            </w:r>
          </w:p>
          <w:p w14:paraId="09ED5D92" w14:textId="77777777" w:rsidR="003E3683" w:rsidRDefault="003E3683" w:rsidP="003E3683">
            <w:pPr>
              <w:rPr>
                <w:rFonts w:ascii="Arial" w:hAnsi="Arial" w:cs="Arial"/>
                <w:bCs/>
                <w:color w:val="FF0000"/>
              </w:rPr>
            </w:pPr>
            <w:r>
              <w:rPr>
                <w:rFonts w:ascii="Arial" w:hAnsi="Arial" w:cs="Arial"/>
                <w:bCs/>
                <w:color w:val="FF0000"/>
              </w:rPr>
              <w:t xml:space="preserve">Site E – Weekly practice meeting to discuss clinical incidents, complaints, NICE guidance and QOF with all staff members. Monthly MDT meeting to discuss safeguarding and palliative care patients. </w:t>
            </w:r>
          </w:p>
          <w:p w14:paraId="658AD8DD" w14:textId="77777777" w:rsidR="003E3683" w:rsidRDefault="003E3683" w:rsidP="003E3683">
            <w:pPr>
              <w:rPr>
                <w:rFonts w:ascii="Arial" w:hAnsi="Arial" w:cs="Arial"/>
                <w:bCs/>
                <w:color w:val="FF0000"/>
              </w:rPr>
            </w:pPr>
            <w:r>
              <w:rPr>
                <w:rFonts w:ascii="Arial" w:hAnsi="Arial" w:cs="Arial"/>
                <w:bCs/>
                <w:color w:val="FF0000"/>
              </w:rPr>
              <w:t>We support learners joining meetings from any of the sites and this could be done using MS Teams. Staff from all sites meet once per month for half-day closing so that there may be shared learning on how the system may develop. There are PCN meetings every month that learners would be welcome to attend.</w:t>
            </w:r>
          </w:p>
          <w:p w14:paraId="1AAE8628" w14:textId="77777777" w:rsidR="003E3683" w:rsidRDefault="003E3683" w:rsidP="003E3683">
            <w:pPr>
              <w:rPr>
                <w:rFonts w:ascii="Arial" w:hAnsi="Arial" w:cs="Arial"/>
                <w:bCs/>
                <w:color w:val="FF0000"/>
              </w:rPr>
            </w:pPr>
            <w:r>
              <w:rPr>
                <w:rFonts w:ascii="Arial" w:hAnsi="Arial" w:cs="Arial"/>
                <w:bCs/>
                <w:color w:val="FF0000"/>
              </w:rPr>
              <w:t>We plan to encourage all learners to engage with QIP and significant events and to present their work in clinical meetings. Depending on the learner this could be at an individual site level or at the level of the larger organisation. The PCN administrators can support learners with this. Each site maintains their own database of previous QIP/audits which is shared with learners for inspiration. Previous work includes:</w:t>
            </w:r>
          </w:p>
          <w:p w14:paraId="345D72BD" w14:textId="77777777" w:rsidR="003E3683" w:rsidRDefault="003E3683" w:rsidP="003E3683">
            <w:pPr>
              <w:rPr>
                <w:rFonts w:ascii="Arial" w:hAnsi="Arial" w:cs="Arial"/>
                <w:bCs/>
                <w:color w:val="FF0000"/>
              </w:rPr>
            </w:pPr>
            <w:r>
              <w:rPr>
                <w:rFonts w:ascii="Arial" w:hAnsi="Arial" w:cs="Arial"/>
                <w:bCs/>
                <w:color w:val="FF0000"/>
              </w:rPr>
              <w:t>Management of UTIs – Site A</w:t>
            </w:r>
          </w:p>
          <w:p w14:paraId="00079E12" w14:textId="77777777" w:rsidR="003E3683" w:rsidRDefault="003E3683" w:rsidP="003E3683">
            <w:pPr>
              <w:rPr>
                <w:rFonts w:ascii="Arial" w:hAnsi="Arial" w:cs="Arial"/>
                <w:bCs/>
                <w:color w:val="FF0000"/>
              </w:rPr>
            </w:pPr>
            <w:r>
              <w:rPr>
                <w:rFonts w:ascii="Arial" w:hAnsi="Arial" w:cs="Arial"/>
                <w:bCs/>
                <w:color w:val="FF0000"/>
              </w:rPr>
              <w:t>Reducing anticholinergic burden – Site B</w:t>
            </w:r>
          </w:p>
          <w:p w14:paraId="3F47D11C" w14:textId="77777777" w:rsidR="003E3683" w:rsidRDefault="003E3683" w:rsidP="003E3683">
            <w:pPr>
              <w:rPr>
                <w:rFonts w:ascii="Arial" w:hAnsi="Arial" w:cs="Arial"/>
                <w:bCs/>
                <w:color w:val="FF0000"/>
              </w:rPr>
            </w:pPr>
            <w:r>
              <w:rPr>
                <w:rFonts w:ascii="Arial" w:hAnsi="Arial" w:cs="Arial"/>
                <w:bCs/>
                <w:color w:val="FF0000"/>
              </w:rPr>
              <w:t>Improving access for smears – Site C</w:t>
            </w:r>
          </w:p>
          <w:p w14:paraId="412DFE55" w14:textId="77777777" w:rsidR="003E3683" w:rsidRDefault="003E3683" w:rsidP="003E3683">
            <w:pPr>
              <w:rPr>
                <w:rFonts w:ascii="Arial" w:hAnsi="Arial" w:cs="Arial"/>
                <w:bCs/>
                <w:color w:val="FF0000"/>
              </w:rPr>
            </w:pPr>
            <w:r>
              <w:rPr>
                <w:rFonts w:ascii="Arial" w:hAnsi="Arial" w:cs="Arial"/>
                <w:bCs/>
                <w:color w:val="FF0000"/>
              </w:rPr>
              <w:t>Improving the practice website – Site D</w:t>
            </w:r>
          </w:p>
          <w:p w14:paraId="3EB8CBB9" w14:textId="6EB692DB" w:rsidR="003E3683" w:rsidRPr="00BC49F5" w:rsidRDefault="003E3683" w:rsidP="003E3683">
            <w:pPr>
              <w:rPr>
                <w:rFonts w:ascii="Arial" w:hAnsi="Arial" w:cs="Arial"/>
                <w:bCs/>
              </w:rPr>
            </w:pPr>
          </w:p>
        </w:tc>
      </w:tr>
      <w:tr w:rsidR="00461478" w14:paraId="6AD95DA2" w14:textId="77777777" w:rsidTr="00A64A62">
        <w:tc>
          <w:tcPr>
            <w:tcW w:w="13948" w:type="dxa"/>
            <w:shd w:val="clear" w:color="auto" w:fill="BDD6EE" w:themeFill="accent5" w:themeFillTint="66"/>
          </w:tcPr>
          <w:p w14:paraId="1F35B7D0" w14:textId="57555E4F" w:rsidR="00461478" w:rsidRDefault="00461478" w:rsidP="003E3683">
            <w:pPr>
              <w:rPr>
                <w:rFonts w:ascii="Arial" w:hAnsi="Arial" w:cs="Arial"/>
                <w:b/>
              </w:rPr>
            </w:pPr>
            <w:r w:rsidRPr="00AC02E2">
              <w:rPr>
                <w:rFonts w:ascii="Arial" w:hAnsi="Arial" w:cs="Arial"/>
                <w:b/>
                <w:bCs/>
                <w:iCs/>
              </w:rPr>
              <w:lastRenderedPageBreak/>
              <w:t>Please reflect on any feedback received from learners</w:t>
            </w:r>
            <w:r w:rsidR="000E7092">
              <w:rPr>
                <w:rFonts w:ascii="Arial" w:hAnsi="Arial" w:cs="Arial"/>
                <w:b/>
                <w:bCs/>
                <w:iCs/>
              </w:rPr>
              <w:t xml:space="preserve"> (if you have had any)</w:t>
            </w:r>
            <w:r w:rsidRPr="00AC02E2">
              <w:rPr>
                <w:rFonts w:ascii="Arial" w:hAnsi="Arial" w:cs="Arial"/>
                <w:b/>
                <w:bCs/>
                <w:iCs/>
              </w:rPr>
              <w:t>, highlighting any examples of feedback which reinforce good practice, or introduction of new good ideas developed from feedback by learners</w:t>
            </w:r>
          </w:p>
        </w:tc>
      </w:tr>
      <w:tr w:rsidR="00461478" w14:paraId="3E9F7BA1" w14:textId="77777777" w:rsidTr="003E3683">
        <w:tc>
          <w:tcPr>
            <w:tcW w:w="13948" w:type="dxa"/>
          </w:tcPr>
          <w:p w14:paraId="103770D7" w14:textId="77777777" w:rsidR="003E3683" w:rsidRDefault="003E3683" w:rsidP="003E3683">
            <w:pPr>
              <w:rPr>
                <w:rFonts w:ascii="Arial" w:hAnsi="Arial" w:cs="Arial"/>
                <w:bCs/>
                <w:color w:val="FF0000"/>
              </w:rPr>
            </w:pPr>
            <w:r>
              <w:rPr>
                <w:rFonts w:ascii="Arial" w:hAnsi="Arial" w:cs="Arial"/>
                <w:bCs/>
                <w:color w:val="FF0000"/>
              </w:rPr>
              <w:t>This relates to feedback on service user experience. It is helpful to state whether this has been sought and the methods used for doing so, including the timing. Where possible please provide a brief description of any positive organisational changes that have been generated from this feedback.</w:t>
            </w:r>
          </w:p>
          <w:p w14:paraId="39F0B043" w14:textId="77777777" w:rsidR="003E3683" w:rsidRDefault="003E3683" w:rsidP="003E3683">
            <w:pPr>
              <w:rPr>
                <w:rFonts w:ascii="Arial" w:hAnsi="Arial" w:cs="Arial"/>
                <w:bCs/>
                <w:color w:val="FF0000"/>
              </w:rPr>
            </w:pPr>
          </w:p>
          <w:p w14:paraId="61A6D11B" w14:textId="77777777" w:rsidR="003E3683" w:rsidRDefault="003E3683" w:rsidP="003E3683">
            <w:pPr>
              <w:rPr>
                <w:rFonts w:ascii="Arial" w:hAnsi="Arial" w:cs="Arial"/>
                <w:bCs/>
                <w:color w:val="FF0000"/>
              </w:rPr>
            </w:pPr>
            <w:r>
              <w:rPr>
                <w:rFonts w:ascii="Arial" w:hAnsi="Arial" w:cs="Arial"/>
                <w:bCs/>
                <w:color w:val="FF0000"/>
              </w:rPr>
              <w:lastRenderedPageBreak/>
              <w:t>Example 1 – Single Site. No Previous Learners.</w:t>
            </w:r>
          </w:p>
          <w:p w14:paraId="57B0DFAF" w14:textId="77777777" w:rsidR="003E3683" w:rsidRDefault="003E3683" w:rsidP="003E3683">
            <w:pPr>
              <w:rPr>
                <w:rFonts w:ascii="Arial" w:hAnsi="Arial" w:cs="Arial"/>
                <w:bCs/>
                <w:color w:val="FF0000"/>
              </w:rPr>
            </w:pPr>
            <w:r>
              <w:rPr>
                <w:rFonts w:ascii="Arial" w:hAnsi="Arial" w:cs="Arial"/>
                <w:bCs/>
                <w:color w:val="FF0000"/>
              </w:rPr>
              <w:t>Learners will be advised at induction to raise any potential safety incidents that may arise from current systems within the organisation. They will be encouraged to think about what they think the organisation is doing well and what could be improved when considering possible QIP/audits. At the midpoint of the placement learners will be asked whether there are any areas of improvement that they can suggest. We plan to keep an action log of this with a suggested plan and review outcomes at clinical meetings.</w:t>
            </w:r>
          </w:p>
          <w:p w14:paraId="3782257A" w14:textId="77777777" w:rsidR="003E3683" w:rsidRDefault="003E3683" w:rsidP="003E3683">
            <w:pPr>
              <w:rPr>
                <w:rFonts w:ascii="Arial" w:hAnsi="Arial" w:cs="Arial"/>
                <w:bCs/>
                <w:color w:val="FF0000"/>
              </w:rPr>
            </w:pPr>
          </w:p>
          <w:p w14:paraId="16E47830" w14:textId="77777777" w:rsidR="003E3683" w:rsidRDefault="003E3683" w:rsidP="003E3683">
            <w:pPr>
              <w:rPr>
                <w:rFonts w:ascii="Arial" w:hAnsi="Arial" w:cs="Arial"/>
                <w:bCs/>
                <w:color w:val="FF0000"/>
              </w:rPr>
            </w:pPr>
            <w:r>
              <w:rPr>
                <w:rFonts w:ascii="Arial" w:hAnsi="Arial" w:cs="Arial"/>
                <w:bCs/>
                <w:color w:val="FF0000"/>
              </w:rPr>
              <w:t>Example 2 – Single Site. Previous Learners</w:t>
            </w:r>
          </w:p>
          <w:p w14:paraId="55E38C1F" w14:textId="77777777" w:rsidR="003E3683" w:rsidRDefault="003E3683" w:rsidP="003E3683">
            <w:pPr>
              <w:rPr>
                <w:rFonts w:ascii="Arial" w:hAnsi="Arial" w:cs="Arial"/>
                <w:bCs/>
                <w:color w:val="FF0000"/>
              </w:rPr>
            </w:pPr>
            <w:r>
              <w:rPr>
                <w:rFonts w:ascii="Arial" w:hAnsi="Arial" w:cs="Arial"/>
                <w:bCs/>
                <w:color w:val="FF0000"/>
              </w:rPr>
              <w:t xml:space="preserve">Learners are encouraged to provide suggestions on how organisational systems may be improved during their placement. This is done continuously when having progress reviews and on an ad hoc basis in response to significant events, near misses or general observations of the learners. Learners who have come from different organisations often bring a different perspective and we have utilised this in the past to adapt our processes. For example, one learner suggested how we could improve our document processing by training other members of the team to code information and ask the pharmacist to update medication from discharge summaries. This has not been formalised in the past, but we are planning to introduce an action log to record this. </w:t>
            </w:r>
          </w:p>
          <w:p w14:paraId="1583746E" w14:textId="77777777" w:rsidR="003E3683" w:rsidRDefault="003E3683" w:rsidP="003E3683">
            <w:pPr>
              <w:rPr>
                <w:rFonts w:ascii="Arial" w:hAnsi="Arial" w:cs="Arial"/>
                <w:bCs/>
                <w:color w:val="FF0000"/>
              </w:rPr>
            </w:pPr>
          </w:p>
          <w:p w14:paraId="6F165A67" w14:textId="77777777" w:rsidR="003E3683" w:rsidRDefault="003E3683" w:rsidP="003E3683">
            <w:pPr>
              <w:rPr>
                <w:rFonts w:ascii="Arial" w:hAnsi="Arial" w:cs="Arial"/>
                <w:bCs/>
                <w:color w:val="FF0000"/>
              </w:rPr>
            </w:pPr>
            <w:r>
              <w:rPr>
                <w:rFonts w:ascii="Arial" w:hAnsi="Arial" w:cs="Arial"/>
                <w:bCs/>
                <w:color w:val="FF0000"/>
              </w:rPr>
              <w:t>Example 3 – Multiple Sites</w:t>
            </w:r>
          </w:p>
          <w:p w14:paraId="2FE9FD19" w14:textId="47971555" w:rsidR="00461478" w:rsidRPr="00226255" w:rsidRDefault="003E3683" w:rsidP="003E3683">
            <w:pPr>
              <w:rPr>
                <w:rFonts w:ascii="Arial" w:hAnsi="Arial" w:cs="Arial"/>
                <w:bCs/>
              </w:rPr>
            </w:pPr>
            <w:r>
              <w:rPr>
                <w:rFonts w:ascii="Arial" w:hAnsi="Arial" w:cs="Arial"/>
                <w:bCs/>
                <w:color w:val="FF0000"/>
              </w:rPr>
              <w:t>Learners are advised during their induction that their opinions regarding the experience of service users is important. Sites A and C have clear established processes for seeking verbal and/or written feedback from their learners and we intend to adapt those processes so that they can be shared across all sites. We are hopeful that learners being able to spend some time within the different sites will allow us to elevate our standards of care across the organisation. Last year a nursing student identified that there was no effective recall system in place for postmenopausal ladies with IUCDs and this was shared amongst the other sites at a PCN meeting.</w:t>
            </w:r>
          </w:p>
        </w:tc>
      </w:tr>
      <w:tr w:rsidR="00461478" w14:paraId="1FF60C5B" w14:textId="77777777" w:rsidTr="00A64A62">
        <w:tc>
          <w:tcPr>
            <w:tcW w:w="13948" w:type="dxa"/>
            <w:shd w:val="clear" w:color="auto" w:fill="BDD6EE" w:themeFill="accent5" w:themeFillTint="66"/>
          </w:tcPr>
          <w:p w14:paraId="07569746" w14:textId="77777777" w:rsidR="00461478" w:rsidRDefault="00461478" w:rsidP="003E3683">
            <w:pPr>
              <w:rPr>
                <w:rFonts w:ascii="Arial" w:hAnsi="Arial" w:cs="Arial"/>
                <w:b/>
              </w:rPr>
            </w:pPr>
            <w:r>
              <w:rPr>
                <w:rFonts w:ascii="Arial" w:hAnsi="Arial" w:cs="Arial"/>
                <w:b/>
              </w:rPr>
              <w:lastRenderedPageBreak/>
              <w:t>Please describe your processes/protocols for ensuring patient safety in the context of a learning environment</w:t>
            </w:r>
          </w:p>
        </w:tc>
      </w:tr>
      <w:tr w:rsidR="00461478" w14:paraId="148CA961" w14:textId="77777777" w:rsidTr="003E3683">
        <w:tc>
          <w:tcPr>
            <w:tcW w:w="13948" w:type="dxa"/>
          </w:tcPr>
          <w:p w14:paraId="0EC97C0C" w14:textId="77777777" w:rsidR="003E3683" w:rsidRDefault="003E3683" w:rsidP="003E3683">
            <w:pPr>
              <w:rPr>
                <w:rFonts w:ascii="Arial" w:hAnsi="Arial" w:cs="Arial"/>
                <w:bCs/>
                <w:color w:val="FF0000"/>
              </w:rPr>
            </w:pPr>
            <w:r>
              <w:rPr>
                <w:rFonts w:ascii="Arial" w:hAnsi="Arial" w:cs="Arial"/>
                <w:bCs/>
                <w:color w:val="FF0000"/>
              </w:rPr>
              <w:t>It is important to evidence that safety is not put at risk by exposing service users to learners who do not have appropriate experience or have difficulties. The organisation should make it clear to service users that they are a learning organisation and that learners may be involved in or leading clinical encounters. Organisations should respect the preferences of service users who do not wish to be seen by a learner.</w:t>
            </w:r>
          </w:p>
          <w:p w14:paraId="62A88EC1" w14:textId="77777777" w:rsidR="003E3683" w:rsidRDefault="003E3683" w:rsidP="003E3683">
            <w:pPr>
              <w:rPr>
                <w:rFonts w:ascii="Arial" w:hAnsi="Arial" w:cs="Arial"/>
                <w:bCs/>
                <w:color w:val="FF0000"/>
              </w:rPr>
            </w:pPr>
          </w:p>
          <w:p w14:paraId="77797D5E" w14:textId="77777777" w:rsidR="003E3683" w:rsidRDefault="003E3683" w:rsidP="003E3683">
            <w:pPr>
              <w:rPr>
                <w:rFonts w:ascii="Arial" w:hAnsi="Arial" w:cs="Arial"/>
                <w:bCs/>
                <w:color w:val="FF0000"/>
              </w:rPr>
            </w:pPr>
            <w:r>
              <w:rPr>
                <w:rFonts w:ascii="Arial" w:hAnsi="Arial" w:cs="Arial"/>
                <w:bCs/>
                <w:color w:val="FF0000"/>
              </w:rPr>
              <w:t>Example 1 – Single Site</w:t>
            </w:r>
          </w:p>
          <w:p w14:paraId="0ACB77A3" w14:textId="77777777" w:rsidR="003E3683" w:rsidRDefault="003E3683" w:rsidP="003E3683">
            <w:pPr>
              <w:rPr>
                <w:rFonts w:ascii="Arial" w:hAnsi="Arial" w:cs="Arial"/>
                <w:bCs/>
                <w:color w:val="FF0000"/>
              </w:rPr>
            </w:pPr>
            <w:r>
              <w:rPr>
                <w:rFonts w:ascii="Arial" w:hAnsi="Arial" w:cs="Arial"/>
                <w:bCs/>
                <w:color w:val="FF0000"/>
              </w:rPr>
              <w:t xml:space="preserve">Learners will be advised at induction regarding consent and confidentiality and what the supervision arrangements are and who they should direct any clinical queries to when seeing patients. There is a written clinical supervision policy detailing this. Where the usual supervisor/mentor is unavailable it is to be made clear to the learner who will be supervising them. Learners will be </w:t>
            </w:r>
            <w:r>
              <w:rPr>
                <w:rFonts w:ascii="Arial" w:hAnsi="Arial" w:cs="Arial"/>
                <w:bCs/>
                <w:color w:val="FF0000"/>
              </w:rPr>
              <w:lastRenderedPageBreak/>
              <w:t xml:space="preserve">given time at the beginning of their placements to familiarise themselves with the facilities, access to guidelines and undergo a period of observation. With experience the number of contacts with service users is increased. GPSTPs attend several home visits before attending any of these on their own. Where there are concerns about the performance of a learner, we would try to address this locally in the first instance and this may involve greater levels of supervision. Patients are advised on the website and within the practice leaflet that this is a learning environment. Accreditation certificates for medical students are displayed within the waiting room. Medical and nursing students will always be observed when they are with patients. </w:t>
            </w:r>
          </w:p>
          <w:p w14:paraId="3AB95EB0" w14:textId="77777777" w:rsidR="003E3683" w:rsidRDefault="003E3683" w:rsidP="003E3683">
            <w:pPr>
              <w:rPr>
                <w:rFonts w:ascii="Arial" w:hAnsi="Arial" w:cs="Arial"/>
                <w:bCs/>
                <w:color w:val="FF0000"/>
              </w:rPr>
            </w:pPr>
          </w:p>
          <w:p w14:paraId="747261CC" w14:textId="77777777" w:rsidR="003E3683" w:rsidRDefault="003E3683" w:rsidP="003E3683">
            <w:pPr>
              <w:rPr>
                <w:rFonts w:ascii="Arial" w:hAnsi="Arial" w:cs="Arial"/>
                <w:bCs/>
                <w:color w:val="FF0000"/>
              </w:rPr>
            </w:pPr>
            <w:r>
              <w:rPr>
                <w:rFonts w:ascii="Arial" w:hAnsi="Arial" w:cs="Arial"/>
                <w:bCs/>
                <w:color w:val="FF0000"/>
              </w:rPr>
              <w:t>Example 2 – Multiple Sites</w:t>
            </w:r>
          </w:p>
          <w:p w14:paraId="3D44D42D" w14:textId="631EC379" w:rsidR="00461478" w:rsidRPr="001E4638" w:rsidRDefault="003E3683" w:rsidP="003E3683">
            <w:pPr>
              <w:rPr>
                <w:rFonts w:ascii="Arial" w:hAnsi="Arial" w:cs="Arial"/>
                <w:bCs/>
              </w:rPr>
            </w:pPr>
            <w:r>
              <w:rPr>
                <w:rFonts w:ascii="Arial" w:hAnsi="Arial" w:cs="Arial"/>
                <w:bCs/>
                <w:color w:val="FF0000"/>
              </w:rPr>
              <w:t xml:space="preserve">Across all sites there is a standardised induction checklist that reminds each site to cover consent, confidentiality and what the supervision arrangements are. Site A has produced a clinical supervision policy which is to be shared amongst all sites. At times it may be necessary for supervision to be arranged between the sites and this is included within the policy. A remote supervision policy is available for when learners are working from home. Learners across all sites are observed early within their placements to identify potential developmental needs and assess support. Through their placement they are encouraged to see more service users and undertake greater responsibility (where relevant) for managing their needs. Across all sites this is done by mutual agreement with the affected learner. Patients are advised on the websites and practice leaflets of sites A and C that they are training organisations. Sites B and E will need to do this once successful in their application. Any plan to help a learner in difficulty will take account of patient safety and whether amendments need to be made to the level of clinical exposure.  </w:t>
            </w:r>
          </w:p>
        </w:tc>
      </w:tr>
    </w:tbl>
    <w:p w14:paraId="734A9858" w14:textId="77777777" w:rsidR="00461478" w:rsidRDefault="00461478" w:rsidP="00461478">
      <w:pPr>
        <w:rPr>
          <w:rFonts w:ascii="Arial" w:hAnsi="Arial" w:cs="Arial"/>
          <w:b/>
        </w:rPr>
      </w:pPr>
    </w:p>
    <w:p w14:paraId="0FC36B52"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337036DE" w14:textId="77777777" w:rsidTr="00A64A62">
        <w:tc>
          <w:tcPr>
            <w:tcW w:w="13948" w:type="dxa"/>
            <w:shd w:val="clear" w:color="auto" w:fill="F7CAAC" w:themeFill="accent2" w:themeFillTint="66"/>
          </w:tcPr>
          <w:p w14:paraId="56F8EC4C" w14:textId="77777777" w:rsidR="00461478" w:rsidRDefault="00461478" w:rsidP="003E3683">
            <w:pPr>
              <w:pStyle w:val="Default"/>
              <w:rPr>
                <w:sz w:val="28"/>
                <w:szCs w:val="28"/>
              </w:rPr>
            </w:pPr>
            <w:r>
              <w:rPr>
                <w:b/>
                <w:bCs/>
                <w:sz w:val="28"/>
                <w:szCs w:val="28"/>
              </w:rPr>
              <w:t xml:space="preserve">Domain 2: Educational Governance and Leadership </w:t>
            </w:r>
          </w:p>
          <w:p w14:paraId="268E12B3" w14:textId="77777777" w:rsidR="00461478" w:rsidRPr="00A12570" w:rsidRDefault="00461478" w:rsidP="003E3683">
            <w:pPr>
              <w:rPr>
                <w:rFonts w:ascii="Arial" w:hAnsi="Arial" w:cs="Arial"/>
                <w:bCs/>
              </w:rPr>
            </w:pPr>
            <w:r w:rsidRPr="00A12570">
              <w:rPr>
                <w:rFonts w:ascii="Arial" w:hAnsi="Arial" w:cs="Arial"/>
                <w:bCs/>
              </w:rPr>
              <w:t>There should be evidence of a strong multi-professional approach to education and training underpinned by robust educational governance and leadership. Education and training opportunities should promote equality, diversity</w:t>
            </w:r>
            <w:r>
              <w:rPr>
                <w:rFonts w:ascii="Arial" w:hAnsi="Arial" w:cs="Arial"/>
                <w:bCs/>
              </w:rPr>
              <w:t>,</w:t>
            </w:r>
            <w:r w:rsidRPr="00A12570">
              <w:rPr>
                <w:rFonts w:ascii="Arial" w:hAnsi="Arial" w:cs="Arial"/>
                <w:bCs/>
              </w:rPr>
              <w:t xml:space="preserve"> and inclusion.</w:t>
            </w:r>
          </w:p>
        </w:tc>
      </w:tr>
    </w:tbl>
    <w:p w14:paraId="72F5B451"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2335BE03" w14:textId="77777777" w:rsidTr="00A64A62">
        <w:tc>
          <w:tcPr>
            <w:tcW w:w="13948" w:type="dxa"/>
            <w:shd w:val="clear" w:color="auto" w:fill="BDD6EE" w:themeFill="accent5" w:themeFillTint="66"/>
          </w:tcPr>
          <w:p w14:paraId="5713872D" w14:textId="4C7F74D3" w:rsidR="00461478" w:rsidRDefault="00461478" w:rsidP="003E3683">
            <w:pPr>
              <w:rPr>
                <w:rFonts w:ascii="Arial" w:hAnsi="Arial" w:cs="Arial"/>
                <w:b/>
                <w:bCs/>
              </w:rPr>
            </w:pPr>
            <w:r w:rsidRPr="0C341E30">
              <w:rPr>
                <w:rFonts w:ascii="Arial" w:hAnsi="Arial" w:cs="Arial"/>
                <w:b/>
                <w:bCs/>
              </w:rPr>
              <w:t xml:space="preserve">For each professional group of </w:t>
            </w:r>
            <w:proofErr w:type="gramStart"/>
            <w:r w:rsidRPr="0C341E30">
              <w:rPr>
                <w:rFonts w:ascii="Arial" w:hAnsi="Arial" w:cs="Arial"/>
                <w:b/>
                <w:bCs/>
              </w:rPr>
              <w:t>learners</w:t>
            </w:r>
            <w:proofErr w:type="gramEnd"/>
            <w:r w:rsidRPr="0C341E30">
              <w:rPr>
                <w:rFonts w:ascii="Arial" w:hAnsi="Arial" w:cs="Arial"/>
                <w:b/>
                <w:bCs/>
              </w:rPr>
              <w:t xml:space="preserve"> you host or plan to host, please describe their personal induction process</w:t>
            </w:r>
            <w:r w:rsidR="002A6144">
              <w:rPr>
                <w:rFonts w:ascii="Arial" w:hAnsi="Arial" w:cs="Arial"/>
                <w:b/>
                <w:bCs/>
              </w:rPr>
              <w:t xml:space="preserve">. </w:t>
            </w:r>
            <w:r w:rsidR="002A6144">
              <w:rPr>
                <w:rFonts w:ascii="Arial" w:hAnsi="Arial" w:cs="Arial"/>
                <w:b/>
                <w:bCs/>
                <w:color w:val="FF0000"/>
              </w:rPr>
              <w:t xml:space="preserve">Please note this section is for </w:t>
            </w:r>
            <w:r w:rsidR="0086459F">
              <w:rPr>
                <w:rFonts w:ascii="Arial" w:hAnsi="Arial" w:cs="Arial"/>
                <w:b/>
                <w:bCs/>
                <w:color w:val="FF0000"/>
              </w:rPr>
              <w:t xml:space="preserve">the specific induction identified for different professional learners and </w:t>
            </w:r>
            <w:r w:rsidR="00C50E7F">
              <w:rPr>
                <w:rFonts w:ascii="Arial" w:hAnsi="Arial" w:cs="Arial"/>
                <w:b/>
                <w:bCs/>
                <w:color w:val="FF0000"/>
              </w:rPr>
              <w:t>differs from an ‘</w:t>
            </w:r>
            <w:r w:rsidR="00025219">
              <w:rPr>
                <w:rFonts w:ascii="Arial" w:hAnsi="Arial" w:cs="Arial"/>
                <w:b/>
                <w:bCs/>
                <w:color w:val="FF0000"/>
              </w:rPr>
              <w:t>organisational</w:t>
            </w:r>
            <w:r w:rsidR="00C50E7F">
              <w:rPr>
                <w:rFonts w:ascii="Arial" w:hAnsi="Arial" w:cs="Arial"/>
                <w:b/>
                <w:bCs/>
                <w:color w:val="FF0000"/>
              </w:rPr>
              <w:t xml:space="preserve">’ induction which you should describe </w:t>
            </w:r>
            <w:r w:rsidR="00025219">
              <w:rPr>
                <w:rFonts w:ascii="Arial" w:hAnsi="Arial" w:cs="Arial"/>
                <w:b/>
                <w:bCs/>
                <w:color w:val="FF0000"/>
              </w:rPr>
              <w:t xml:space="preserve">in </w:t>
            </w:r>
            <w:r w:rsidR="006D56F1">
              <w:rPr>
                <w:rFonts w:ascii="Arial" w:hAnsi="Arial" w:cs="Arial"/>
                <w:b/>
                <w:bCs/>
                <w:color w:val="FF0000"/>
              </w:rPr>
              <w:t xml:space="preserve">the </w:t>
            </w:r>
            <w:r w:rsidR="00025219">
              <w:rPr>
                <w:rFonts w:ascii="Arial" w:hAnsi="Arial" w:cs="Arial"/>
                <w:b/>
                <w:bCs/>
                <w:color w:val="FF0000"/>
              </w:rPr>
              <w:t xml:space="preserve">Domain 3 </w:t>
            </w:r>
            <w:r w:rsidR="006D56F1">
              <w:rPr>
                <w:rFonts w:ascii="Arial" w:hAnsi="Arial" w:cs="Arial"/>
                <w:b/>
                <w:bCs/>
                <w:color w:val="FF0000"/>
              </w:rPr>
              <w:t xml:space="preserve">section </w:t>
            </w:r>
            <w:r w:rsidR="00025219">
              <w:rPr>
                <w:rFonts w:ascii="Arial" w:hAnsi="Arial" w:cs="Arial"/>
                <w:b/>
                <w:bCs/>
                <w:color w:val="FF0000"/>
              </w:rPr>
              <w:t>below.</w:t>
            </w:r>
            <w:r w:rsidRPr="0C341E30">
              <w:rPr>
                <w:rFonts w:ascii="Arial" w:hAnsi="Arial" w:cs="Arial"/>
                <w:b/>
                <w:bCs/>
              </w:rPr>
              <w:t xml:space="preserve"> </w:t>
            </w:r>
          </w:p>
        </w:tc>
      </w:tr>
      <w:tr w:rsidR="00461478" w14:paraId="7BB4326A" w14:textId="77777777" w:rsidTr="003E3683">
        <w:tc>
          <w:tcPr>
            <w:tcW w:w="13948" w:type="dxa"/>
          </w:tcPr>
          <w:p w14:paraId="144135BC" w14:textId="1D5DA9D0" w:rsidR="003E3683" w:rsidRDefault="003E3683" w:rsidP="003E3683">
            <w:pPr>
              <w:rPr>
                <w:rFonts w:ascii="Arial" w:hAnsi="Arial" w:cs="Arial"/>
                <w:bCs/>
                <w:color w:val="FF0000"/>
              </w:rPr>
            </w:pPr>
            <w:r>
              <w:rPr>
                <w:rFonts w:ascii="Arial" w:hAnsi="Arial" w:cs="Arial"/>
                <w:bCs/>
                <w:color w:val="FF0000"/>
              </w:rPr>
              <w:t xml:space="preserve">Personal induction refers to the educational induction of individual learners. Bullet points are acceptable. Please explain for each group of </w:t>
            </w:r>
            <w:proofErr w:type="gramStart"/>
            <w:r>
              <w:rPr>
                <w:rFonts w:ascii="Arial" w:hAnsi="Arial" w:cs="Arial"/>
                <w:bCs/>
                <w:color w:val="FF0000"/>
              </w:rPr>
              <w:t>learner</w:t>
            </w:r>
            <w:proofErr w:type="gramEnd"/>
            <w:r>
              <w:rPr>
                <w:rFonts w:ascii="Arial" w:hAnsi="Arial" w:cs="Arial"/>
                <w:bCs/>
                <w:color w:val="FF0000"/>
              </w:rPr>
              <w:t>.</w:t>
            </w:r>
          </w:p>
          <w:p w14:paraId="24B73B73" w14:textId="77777777" w:rsidR="003E3683" w:rsidRDefault="003E3683" w:rsidP="003E3683">
            <w:pPr>
              <w:rPr>
                <w:rFonts w:ascii="Arial" w:hAnsi="Arial" w:cs="Arial"/>
                <w:bCs/>
                <w:color w:val="FF0000"/>
              </w:rPr>
            </w:pPr>
          </w:p>
          <w:p w14:paraId="24706F90" w14:textId="77777777" w:rsidR="003E3683" w:rsidRDefault="003E3683" w:rsidP="003E3683">
            <w:pPr>
              <w:rPr>
                <w:rFonts w:ascii="Arial" w:hAnsi="Arial" w:cs="Arial"/>
                <w:bCs/>
                <w:color w:val="FF0000"/>
              </w:rPr>
            </w:pPr>
            <w:r>
              <w:rPr>
                <w:rFonts w:ascii="Arial" w:hAnsi="Arial" w:cs="Arial"/>
                <w:bCs/>
                <w:color w:val="FF0000"/>
              </w:rPr>
              <w:t>Example 1 – Single Site</w:t>
            </w:r>
          </w:p>
          <w:p w14:paraId="0874B76A" w14:textId="77777777" w:rsidR="003E3683" w:rsidRDefault="003E3683" w:rsidP="003E3683">
            <w:pPr>
              <w:rPr>
                <w:rFonts w:ascii="Arial" w:hAnsi="Arial" w:cs="Arial"/>
                <w:bCs/>
                <w:color w:val="FF0000"/>
              </w:rPr>
            </w:pPr>
            <w:r>
              <w:rPr>
                <w:rFonts w:ascii="Arial" w:hAnsi="Arial" w:cs="Arial"/>
                <w:bCs/>
                <w:color w:val="FF0000"/>
              </w:rPr>
              <w:t>Learners will undergo a period of observation for the first two weeks of the placement.</w:t>
            </w:r>
          </w:p>
          <w:p w14:paraId="00AD17A8" w14:textId="77777777" w:rsidR="003E3683" w:rsidRDefault="003E3683" w:rsidP="003E3683">
            <w:pPr>
              <w:rPr>
                <w:rFonts w:ascii="Arial" w:hAnsi="Arial" w:cs="Arial"/>
                <w:bCs/>
                <w:color w:val="FF0000"/>
              </w:rPr>
            </w:pPr>
            <w:r>
              <w:rPr>
                <w:rFonts w:ascii="Arial" w:hAnsi="Arial" w:cs="Arial"/>
                <w:bCs/>
                <w:color w:val="FF0000"/>
              </w:rPr>
              <w:lastRenderedPageBreak/>
              <w:t xml:space="preserve">Supervisors/mentors to discuss with each learner what their prior experience is and what they need to develop whilst in the placement including required assessments. </w:t>
            </w:r>
          </w:p>
          <w:p w14:paraId="0B7139B6" w14:textId="77777777" w:rsidR="003E3683" w:rsidRDefault="003E3683" w:rsidP="003E3683">
            <w:pPr>
              <w:rPr>
                <w:rFonts w:ascii="Arial" w:hAnsi="Arial" w:cs="Arial"/>
                <w:bCs/>
                <w:color w:val="FF0000"/>
              </w:rPr>
            </w:pPr>
            <w:r>
              <w:rPr>
                <w:rFonts w:ascii="Arial" w:hAnsi="Arial" w:cs="Arial"/>
                <w:bCs/>
                <w:color w:val="FF0000"/>
              </w:rPr>
              <w:t xml:space="preserve">An induction meeting is documented detailing the suggested outcomes of the placement. </w:t>
            </w:r>
          </w:p>
          <w:p w14:paraId="11BFBF02" w14:textId="77777777" w:rsidR="003E3683" w:rsidRDefault="003E3683" w:rsidP="003E3683">
            <w:pPr>
              <w:rPr>
                <w:rFonts w:ascii="Arial" w:hAnsi="Arial" w:cs="Arial"/>
                <w:bCs/>
                <w:color w:val="FF0000"/>
              </w:rPr>
            </w:pPr>
            <w:r>
              <w:rPr>
                <w:rFonts w:ascii="Arial" w:hAnsi="Arial" w:cs="Arial"/>
                <w:bCs/>
                <w:color w:val="FF0000"/>
              </w:rPr>
              <w:t>A learning needs assessment will be undertaken.</w:t>
            </w:r>
          </w:p>
          <w:p w14:paraId="040F5E13" w14:textId="77777777" w:rsidR="003E3683" w:rsidRDefault="003E3683" w:rsidP="003E3683">
            <w:pPr>
              <w:rPr>
                <w:rFonts w:ascii="Arial" w:hAnsi="Arial" w:cs="Arial"/>
                <w:bCs/>
                <w:color w:val="FF0000"/>
              </w:rPr>
            </w:pPr>
            <w:r>
              <w:rPr>
                <w:rFonts w:ascii="Arial" w:hAnsi="Arial" w:cs="Arial"/>
                <w:bCs/>
                <w:color w:val="FF0000"/>
              </w:rPr>
              <w:t>Learners will be shown how to use any essential equipment that they are unfamiliar with where relevant.</w:t>
            </w:r>
          </w:p>
          <w:p w14:paraId="5C98AC6B" w14:textId="77777777" w:rsidR="003E3683" w:rsidRDefault="003E3683" w:rsidP="003E3683">
            <w:pPr>
              <w:rPr>
                <w:rFonts w:ascii="Arial" w:hAnsi="Arial" w:cs="Arial"/>
                <w:bCs/>
                <w:color w:val="FF0000"/>
              </w:rPr>
            </w:pPr>
            <w:r>
              <w:rPr>
                <w:rFonts w:ascii="Arial" w:hAnsi="Arial" w:cs="Arial"/>
                <w:bCs/>
                <w:color w:val="FF0000"/>
              </w:rPr>
              <w:t xml:space="preserve">There is to be a discussion regarding flexible working and rotas where appropriate. </w:t>
            </w:r>
          </w:p>
          <w:p w14:paraId="681B7F30" w14:textId="77777777" w:rsidR="003E3683" w:rsidRDefault="003E3683" w:rsidP="003E3683">
            <w:pPr>
              <w:rPr>
                <w:rFonts w:ascii="Arial" w:hAnsi="Arial" w:cs="Arial"/>
                <w:bCs/>
                <w:color w:val="FF0000"/>
              </w:rPr>
            </w:pPr>
          </w:p>
          <w:p w14:paraId="01EB55C5" w14:textId="77777777" w:rsidR="003E3683" w:rsidRDefault="003E3683" w:rsidP="003E3683">
            <w:pPr>
              <w:rPr>
                <w:rFonts w:ascii="Arial" w:hAnsi="Arial" w:cs="Arial"/>
                <w:bCs/>
                <w:color w:val="FF0000"/>
              </w:rPr>
            </w:pPr>
            <w:r>
              <w:rPr>
                <w:rFonts w:ascii="Arial" w:hAnsi="Arial" w:cs="Arial"/>
                <w:bCs/>
                <w:color w:val="FF0000"/>
              </w:rPr>
              <w:t>Example 2 – Multiple Sites</w:t>
            </w:r>
          </w:p>
          <w:p w14:paraId="3C460750" w14:textId="77777777" w:rsidR="003E3683" w:rsidRDefault="003E3683" w:rsidP="003E3683">
            <w:pPr>
              <w:rPr>
                <w:rFonts w:ascii="Arial" w:hAnsi="Arial" w:cs="Arial"/>
                <w:bCs/>
                <w:color w:val="FF0000"/>
              </w:rPr>
            </w:pPr>
            <w:r>
              <w:rPr>
                <w:rFonts w:ascii="Arial" w:hAnsi="Arial" w:cs="Arial"/>
                <w:bCs/>
                <w:color w:val="FF0000"/>
              </w:rPr>
              <w:t>All sites will use a standardised approach to personal induction. There is a written personal induction policy.</w:t>
            </w:r>
          </w:p>
          <w:p w14:paraId="65934A00" w14:textId="77777777" w:rsidR="003E3683" w:rsidRDefault="003E3683" w:rsidP="003E3683">
            <w:pPr>
              <w:rPr>
                <w:rFonts w:ascii="Arial" w:hAnsi="Arial" w:cs="Arial"/>
                <w:bCs/>
                <w:color w:val="FF0000"/>
              </w:rPr>
            </w:pPr>
            <w:r>
              <w:rPr>
                <w:rFonts w:ascii="Arial" w:hAnsi="Arial" w:cs="Arial"/>
                <w:bCs/>
                <w:color w:val="FF0000"/>
              </w:rPr>
              <w:t xml:space="preserve">All learners are observed initially so that learning needs may be identified. </w:t>
            </w:r>
          </w:p>
          <w:p w14:paraId="5E8ACCD9" w14:textId="77777777" w:rsidR="003E3683" w:rsidRDefault="003E3683" w:rsidP="003E3683">
            <w:pPr>
              <w:rPr>
                <w:rFonts w:ascii="Arial" w:hAnsi="Arial" w:cs="Arial"/>
                <w:bCs/>
                <w:color w:val="FF0000"/>
              </w:rPr>
            </w:pPr>
            <w:r>
              <w:rPr>
                <w:rFonts w:ascii="Arial" w:hAnsi="Arial" w:cs="Arial"/>
                <w:bCs/>
                <w:color w:val="FF0000"/>
              </w:rPr>
              <w:t>At the beginning of the placement learners will meet with their supervisor/mentor to discuss prior experience and what learning outcomes they want to set for the placement.</w:t>
            </w:r>
          </w:p>
          <w:p w14:paraId="0DE17B6C" w14:textId="77777777" w:rsidR="003E3683" w:rsidRDefault="003E3683" w:rsidP="003E3683">
            <w:pPr>
              <w:rPr>
                <w:rFonts w:ascii="Arial" w:hAnsi="Arial" w:cs="Arial"/>
                <w:bCs/>
                <w:color w:val="FF0000"/>
              </w:rPr>
            </w:pPr>
            <w:r>
              <w:rPr>
                <w:rFonts w:ascii="Arial" w:hAnsi="Arial" w:cs="Arial"/>
                <w:bCs/>
                <w:color w:val="FF0000"/>
              </w:rPr>
              <w:t xml:space="preserve">This meeting is to be recorded and used to drive and assess learner progression. </w:t>
            </w:r>
          </w:p>
          <w:p w14:paraId="1E48A8DE" w14:textId="77777777" w:rsidR="003E3683" w:rsidRDefault="003E3683" w:rsidP="003E3683">
            <w:pPr>
              <w:rPr>
                <w:rFonts w:ascii="Arial" w:hAnsi="Arial" w:cs="Arial"/>
                <w:bCs/>
                <w:color w:val="FF0000"/>
              </w:rPr>
            </w:pPr>
            <w:r>
              <w:rPr>
                <w:rFonts w:ascii="Arial" w:hAnsi="Arial" w:cs="Arial"/>
                <w:bCs/>
                <w:color w:val="FF0000"/>
              </w:rPr>
              <w:t>Learners are shown how to use any essential equipment that they are unfamiliar with where relevant.</w:t>
            </w:r>
          </w:p>
          <w:p w14:paraId="6482FCD3" w14:textId="77777777" w:rsidR="003E3683" w:rsidRDefault="003E3683" w:rsidP="003E3683">
            <w:pPr>
              <w:rPr>
                <w:rFonts w:ascii="Arial" w:hAnsi="Arial" w:cs="Arial"/>
                <w:bCs/>
                <w:color w:val="FF0000"/>
              </w:rPr>
            </w:pPr>
            <w:r>
              <w:rPr>
                <w:rFonts w:ascii="Arial" w:hAnsi="Arial" w:cs="Arial"/>
                <w:bCs/>
                <w:color w:val="FF0000"/>
              </w:rPr>
              <w:t xml:space="preserve">Learners discuss their rota and flexible working during the initial meeting. </w:t>
            </w:r>
          </w:p>
          <w:p w14:paraId="5FC74BCF" w14:textId="61FFBF5C" w:rsidR="00461478" w:rsidRPr="00A07AF6" w:rsidRDefault="00461478" w:rsidP="003E3683">
            <w:pPr>
              <w:rPr>
                <w:rFonts w:ascii="Arial" w:hAnsi="Arial" w:cs="Arial"/>
                <w:bCs/>
              </w:rPr>
            </w:pPr>
          </w:p>
        </w:tc>
      </w:tr>
      <w:tr w:rsidR="00461478" w14:paraId="36B40723" w14:textId="77777777" w:rsidTr="00A64A62">
        <w:tc>
          <w:tcPr>
            <w:tcW w:w="13948" w:type="dxa"/>
            <w:shd w:val="clear" w:color="auto" w:fill="BDD6EE" w:themeFill="accent5" w:themeFillTint="66"/>
          </w:tcPr>
          <w:p w14:paraId="4AFF1421" w14:textId="4B99E226" w:rsidR="00461478" w:rsidRDefault="00461478" w:rsidP="003E3683">
            <w:pPr>
              <w:rPr>
                <w:rFonts w:ascii="Arial" w:hAnsi="Arial" w:cs="Arial"/>
                <w:b/>
              </w:rPr>
            </w:pPr>
            <w:r w:rsidRPr="00537050">
              <w:rPr>
                <w:rFonts w:ascii="Arial" w:hAnsi="Arial" w:cs="Arial"/>
                <w:b/>
              </w:rPr>
              <w:lastRenderedPageBreak/>
              <w:t xml:space="preserve">Please describe how the </w:t>
            </w:r>
            <w:r w:rsidR="00025219">
              <w:rPr>
                <w:rFonts w:ascii="Arial" w:hAnsi="Arial" w:cs="Arial"/>
                <w:b/>
                <w:color w:val="FF0000"/>
              </w:rPr>
              <w:t xml:space="preserve">wider non-clinical </w:t>
            </w:r>
            <w:r w:rsidR="006D56F1">
              <w:rPr>
                <w:rFonts w:ascii="Arial" w:hAnsi="Arial" w:cs="Arial"/>
                <w:b/>
                <w:color w:val="FF0000"/>
              </w:rPr>
              <w:t xml:space="preserve">or </w:t>
            </w:r>
            <w:r w:rsidRPr="00537050">
              <w:rPr>
                <w:rFonts w:ascii="Arial" w:hAnsi="Arial" w:cs="Arial"/>
                <w:b/>
              </w:rPr>
              <w:t>management staff are involved in the teaching and support of learners</w:t>
            </w:r>
          </w:p>
        </w:tc>
      </w:tr>
      <w:tr w:rsidR="00461478" w14:paraId="34288303" w14:textId="77777777" w:rsidTr="003E3683">
        <w:tc>
          <w:tcPr>
            <w:tcW w:w="13948" w:type="dxa"/>
          </w:tcPr>
          <w:p w14:paraId="148FD288" w14:textId="77777777" w:rsidR="003E3683" w:rsidRDefault="003E3683" w:rsidP="003E3683">
            <w:pPr>
              <w:rPr>
                <w:rFonts w:ascii="Arial" w:hAnsi="Arial" w:cs="Arial"/>
                <w:bCs/>
                <w:color w:val="FF0000"/>
              </w:rPr>
            </w:pPr>
            <w:r>
              <w:rPr>
                <w:rFonts w:ascii="Arial" w:hAnsi="Arial" w:cs="Arial"/>
                <w:bCs/>
                <w:color w:val="FF0000"/>
              </w:rPr>
              <w:t>A successful learning organisation has education at its core and involves all members of the organisation team to support this. Applicants should describe who, and in what capacity, is involved from the wider team. Management staff should be involved in induction and throughout the placement. Bullet points are acceptable</w:t>
            </w:r>
          </w:p>
          <w:p w14:paraId="6C8C76EE" w14:textId="77777777" w:rsidR="003E3683" w:rsidRDefault="003E3683" w:rsidP="003E3683">
            <w:pPr>
              <w:rPr>
                <w:rFonts w:ascii="Arial" w:hAnsi="Arial" w:cs="Arial"/>
                <w:bCs/>
                <w:color w:val="FF0000"/>
              </w:rPr>
            </w:pPr>
          </w:p>
          <w:p w14:paraId="63BB8C42" w14:textId="77777777" w:rsidR="003E3683" w:rsidRDefault="003E3683" w:rsidP="003E3683">
            <w:pPr>
              <w:rPr>
                <w:rFonts w:ascii="Arial" w:hAnsi="Arial" w:cs="Arial"/>
                <w:bCs/>
                <w:color w:val="FF0000"/>
              </w:rPr>
            </w:pPr>
            <w:r>
              <w:rPr>
                <w:rFonts w:ascii="Arial" w:hAnsi="Arial" w:cs="Arial"/>
                <w:bCs/>
                <w:color w:val="FF0000"/>
              </w:rPr>
              <w:t>Example 1 – Single Site</w:t>
            </w:r>
          </w:p>
          <w:p w14:paraId="2D00AD4C" w14:textId="77777777" w:rsidR="003E3683" w:rsidRDefault="003E3683" w:rsidP="003E3683">
            <w:pPr>
              <w:rPr>
                <w:rFonts w:ascii="Arial" w:hAnsi="Arial" w:cs="Arial"/>
                <w:bCs/>
                <w:color w:val="FF0000"/>
              </w:rPr>
            </w:pPr>
            <w:r>
              <w:rPr>
                <w:rFonts w:ascii="Arial" w:hAnsi="Arial" w:cs="Arial"/>
                <w:bCs/>
                <w:color w:val="FF0000"/>
              </w:rPr>
              <w:t>During induction learners spend time with reception, administration, and the practice manager.</w:t>
            </w:r>
          </w:p>
          <w:p w14:paraId="0E0516FA" w14:textId="77777777" w:rsidR="003E3683" w:rsidRDefault="003E3683" w:rsidP="003E3683">
            <w:pPr>
              <w:rPr>
                <w:rFonts w:ascii="Arial" w:hAnsi="Arial" w:cs="Arial"/>
                <w:bCs/>
                <w:color w:val="FF0000"/>
              </w:rPr>
            </w:pPr>
            <w:r>
              <w:rPr>
                <w:rFonts w:ascii="Arial" w:hAnsi="Arial" w:cs="Arial"/>
                <w:bCs/>
                <w:color w:val="FF0000"/>
              </w:rPr>
              <w:t>Practice Manager – Discusses timetabling, sickness reporting, key policies, how to raise concerns</w:t>
            </w:r>
          </w:p>
          <w:p w14:paraId="744F2A8B" w14:textId="77777777" w:rsidR="003E3683" w:rsidRDefault="003E3683" w:rsidP="003E3683">
            <w:pPr>
              <w:rPr>
                <w:rFonts w:ascii="Arial" w:hAnsi="Arial" w:cs="Arial"/>
                <w:bCs/>
                <w:color w:val="FF0000"/>
              </w:rPr>
            </w:pPr>
            <w:r>
              <w:rPr>
                <w:rFonts w:ascii="Arial" w:hAnsi="Arial" w:cs="Arial"/>
                <w:bCs/>
                <w:color w:val="FF0000"/>
              </w:rPr>
              <w:t>Receptionists – Learners sit with reception to understand how service users access care and how they are directed. They provide information on clear communication be it written or otherwise.</w:t>
            </w:r>
          </w:p>
          <w:p w14:paraId="1C1FF967" w14:textId="77777777" w:rsidR="003E3683" w:rsidRDefault="003E3683" w:rsidP="003E3683">
            <w:pPr>
              <w:rPr>
                <w:rFonts w:ascii="Arial" w:hAnsi="Arial" w:cs="Arial"/>
                <w:bCs/>
                <w:color w:val="FF0000"/>
              </w:rPr>
            </w:pPr>
            <w:r>
              <w:rPr>
                <w:rFonts w:ascii="Arial" w:hAnsi="Arial" w:cs="Arial"/>
                <w:bCs/>
                <w:color w:val="FF0000"/>
              </w:rPr>
              <w:t>Administration – Demonstrate how to generate referrals, where to access forms/guidance, how to undertake clinical reports for audit.</w:t>
            </w:r>
          </w:p>
          <w:p w14:paraId="11AFB545" w14:textId="77777777" w:rsidR="003E3683" w:rsidRDefault="003E3683" w:rsidP="003E3683">
            <w:pPr>
              <w:rPr>
                <w:rFonts w:ascii="Arial" w:hAnsi="Arial" w:cs="Arial"/>
                <w:bCs/>
                <w:color w:val="FF0000"/>
              </w:rPr>
            </w:pPr>
          </w:p>
          <w:p w14:paraId="1CC9CB2C" w14:textId="77777777" w:rsidR="003E3683" w:rsidRDefault="003E3683" w:rsidP="003E3683">
            <w:pPr>
              <w:rPr>
                <w:rFonts w:ascii="Arial" w:hAnsi="Arial" w:cs="Arial"/>
                <w:bCs/>
                <w:color w:val="FF0000"/>
              </w:rPr>
            </w:pPr>
            <w:r>
              <w:rPr>
                <w:rFonts w:ascii="Arial" w:hAnsi="Arial" w:cs="Arial"/>
                <w:bCs/>
                <w:color w:val="FF0000"/>
              </w:rPr>
              <w:t>Throughout the placement they continue to be a source of help and advice</w:t>
            </w:r>
          </w:p>
          <w:p w14:paraId="048405D2" w14:textId="77777777" w:rsidR="003E3683" w:rsidRDefault="003E3683" w:rsidP="003E3683">
            <w:pPr>
              <w:rPr>
                <w:rFonts w:ascii="Arial" w:hAnsi="Arial" w:cs="Arial"/>
                <w:bCs/>
                <w:color w:val="FF0000"/>
              </w:rPr>
            </w:pPr>
            <w:r>
              <w:rPr>
                <w:rFonts w:ascii="Arial" w:hAnsi="Arial" w:cs="Arial"/>
                <w:bCs/>
                <w:color w:val="FF0000"/>
              </w:rPr>
              <w:t>Practice Manager – Key link to HR and HEIs, return to work interviews, helping with IT issues, equipment issues, providing information on enhanced services, organisational management of general practice/organisations</w:t>
            </w:r>
          </w:p>
          <w:p w14:paraId="57DFEA8E" w14:textId="77777777" w:rsidR="003E3683" w:rsidRDefault="003E3683" w:rsidP="003E3683">
            <w:pPr>
              <w:rPr>
                <w:rFonts w:ascii="Arial" w:hAnsi="Arial" w:cs="Arial"/>
                <w:bCs/>
                <w:color w:val="FF0000"/>
              </w:rPr>
            </w:pPr>
            <w:r>
              <w:rPr>
                <w:rFonts w:ascii="Arial" w:hAnsi="Arial" w:cs="Arial"/>
                <w:bCs/>
                <w:color w:val="FF0000"/>
              </w:rPr>
              <w:lastRenderedPageBreak/>
              <w:t xml:space="preserve">Receptionists – Provide feedback formally and informally to learners and their supervisor/mentor, knowledge of patients so that learners are protected from potentially dangerous situations, helping to book appropriate patients when relevant for assessments. </w:t>
            </w:r>
          </w:p>
          <w:p w14:paraId="44363C4D" w14:textId="77777777" w:rsidR="003E3683" w:rsidRDefault="003E3683" w:rsidP="003E3683">
            <w:pPr>
              <w:rPr>
                <w:rFonts w:ascii="Arial" w:hAnsi="Arial" w:cs="Arial"/>
                <w:bCs/>
                <w:color w:val="FF0000"/>
              </w:rPr>
            </w:pPr>
            <w:r>
              <w:rPr>
                <w:rFonts w:ascii="Arial" w:hAnsi="Arial" w:cs="Arial"/>
                <w:bCs/>
                <w:color w:val="FF0000"/>
              </w:rPr>
              <w:t xml:space="preserve">Administration – Helping to guide on referral processes, new services, access to local policies, providing feedback on performance of learners, assisting audit and QIP. </w:t>
            </w:r>
          </w:p>
          <w:p w14:paraId="6FB43355" w14:textId="77777777" w:rsidR="003E3683" w:rsidRDefault="003E3683" w:rsidP="003E3683">
            <w:pPr>
              <w:rPr>
                <w:rFonts w:ascii="Arial" w:hAnsi="Arial" w:cs="Arial"/>
                <w:bCs/>
                <w:color w:val="FF0000"/>
              </w:rPr>
            </w:pPr>
          </w:p>
          <w:p w14:paraId="6F222A27" w14:textId="77777777" w:rsidR="003E3683" w:rsidRDefault="003E3683" w:rsidP="003E3683">
            <w:pPr>
              <w:rPr>
                <w:rFonts w:ascii="Arial" w:hAnsi="Arial" w:cs="Arial"/>
                <w:bCs/>
                <w:color w:val="FF0000"/>
              </w:rPr>
            </w:pPr>
            <w:r>
              <w:rPr>
                <w:rFonts w:ascii="Arial" w:hAnsi="Arial" w:cs="Arial"/>
                <w:bCs/>
                <w:color w:val="FF0000"/>
              </w:rPr>
              <w:t>Example 2 – Multiple Sites</w:t>
            </w:r>
          </w:p>
          <w:p w14:paraId="0CB81820" w14:textId="77777777" w:rsidR="003E3683" w:rsidRDefault="003E3683" w:rsidP="003E3683">
            <w:pPr>
              <w:rPr>
                <w:rFonts w:ascii="Arial" w:hAnsi="Arial" w:cs="Arial"/>
                <w:bCs/>
                <w:color w:val="FF0000"/>
              </w:rPr>
            </w:pPr>
            <w:r>
              <w:rPr>
                <w:rFonts w:ascii="Arial" w:hAnsi="Arial" w:cs="Arial"/>
                <w:bCs/>
                <w:color w:val="FF0000"/>
              </w:rPr>
              <w:t xml:space="preserve">Sites A and C have already been using their management staff to support their learners during induction and throughout the placement and we intend to share their experience across all the sites. Our PCN meetings with all staff will allow us to share good practice. </w:t>
            </w:r>
          </w:p>
          <w:p w14:paraId="0D824424" w14:textId="77777777" w:rsidR="003E3683" w:rsidRDefault="003E3683" w:rsidP="003E3683">
            <w:pPr>
              <w:rPr>
                <w:rFonts w:ascii="Arial" w:hAnsi="Arial" w:cs="Arial"/>
                <w:bCs/>
                <w:color w:val="FF0000"/>
              </w:rPr>
            </w:pPr>
          </w:p>
          <w:p w14:paraId="597CDB9D" w14:textId="77777777" w:rsidR="003E3683" w:rsidRDefault="003E3683" w:rsidP="003E3683">
            <w:pPr>
              <w:rPr>
                <w:rFonts w:ascii="Arial" w:hAnsi="Arial" w:cs="Arial"/>
                <w:bCs/>
                <w:color w:val="FF0000"/>
              </w:rPr>
            </w:pPr>
            <w:r>
              <w:rPr>
                <w:rFonts w:ascii="Arial" w:hAnsi="Arial" w:cs="Arial"/>
                <w:bCs/>
                <w:color w:val="FF0000"/>
              </w:rPr>
              <w:t>During induction learners spend time with reception, administration, and the practice manager.</w:t>
            </w:r>
          </w:p>
          <w:p w14:paraId="2601FB44" w14:textId="77777777" w:rsidR="003E3683" w:rsidRDefault="003E3683" w:rsidP="003E3683">
            <w:pPr>
              <w:rPr>
                <w:rFonts w:ascii="Arial" w:hAnsi="Arial" w:cs="Arial"/>
                <w:bCs/>
                <w:color w:val="FF0000"/>
              </w:rPr>
            </w:pPr>
            <w:r>
              <w:rPr>
                <w:rFonts w:ascii="Arial" w:hAnsi="Arial" w:cs="Arial"/>
                <w:bCs/>
                <w:color w:val="FF0000"/>
              </w:rPr>
              <w:t>Practice Manager – Discusses timetabling, sickness reporting, key policies, how to raise concerns</w:t>
            </w:r>
          </w:p>
          <w:p w14:paraId="35112264" w14:textId="77777777" w:rsidR="003E3683" w:rsidRDefault="003E3683" w:rsidP="003E3683">
            <w:pPr>
              <w:rPr>
                <w:rFonts w:ascii="Arial" w:hAnsi="Arial" w:cs="Arial"/>
                <w:bCs/>
                <w:color w:val="FF0000"/>
              </w:rPr>
            </w:pPr>
            <w:r>
              <w:rPr>
                <w:rFonts w:ascii="Arial" w:hAnsi="Arial" w:cs="Arial"/>
                <w:bCs/>
                <w:color w:val="FF0000"/>
              </w:rPr>
              <w:t>Receptionists – Learners sit with reception to understand how service users access care and how they are directed. They provide information on clear communication be it written or otherwise.</w:t>
            </w:r>
          </w:p>
          <w:p w14:paraId="6D612321" w14:textId="77777777" w:rsidR="003E3683" w:rsidRDefault="003E3683" w:rsidP="003E3683">
            <w:pPr>
              <w:rPr>
                <w:rFonts w:ascii="Arial" w:hAnsi="Arial" w:cs="Arial"/>
                <w:bCs/>
                <w:color w:val="FF0000"/>
              </w:rPr>
            </w:pPr>
            <w:r>
              <w:rPr>
                <w:rFonts w:ascii="Arial" w:hAnsi="Arial" w:cs="Arial"/>
                <w:bCs/>
                <w:color w:val="FF0000"/>
              </w:rPr>
              <w:t>Administration – Demonstrate how to generate referrals, where to access forms/guidance, how to undertake clinical reports for audit.</w:t>
            </w:r>
          </w:p>
          <w:p w14:paraId="1F29B0B7" w14:textId="77777777" w:rsidR="003E3683" w:rsidRDefault="003E3683" w:rsidP="003E3683">
            <w:pPr>
              <w:rPr>
                <w:rFonts w:ascii="Arial" w:hAnsi="Arial" w:cs="Arial"/>
                <w:bCs/>
                <w:color w:val="FF0000"/>
              </w:rPr>
            </w:pPr>
            <w:r>
              <w:rPr>
                <w:rFonts w:ascii="Arial" w:hAnsi="Arial" w:cs="Arial"/>
                <w:bCs/>
                <w:color w:val="FF0000"/>
              </w:rPr>
              <w:t>Throughout the placement they continue to be a source of help and advice</w:t>
            </w:r>
          </w:p>
          <w:p w14:paraId="1D6D1880" w14:textId="77777777" w:rsidR="003E3683" w:rsidRDefault="003E3683" w:rsidP="003E3683">
            <w:pPr>
              <w:rPr>
                <w:rFonts w:ascii="Arial" w:hAnsi="Arial" w:cs="Arial"/>
                <w:bCs/>
                <w:color w:val="FF0000"/>
              </w:rPr>
            </w:pPr>
            <w:r>
              <w:rPr>
                <w:rFonts w:ascii="Arial" w:hAnsi="Arial" w:cs="Arial"/>
                <w:bCs/>
                <w:color w:val="FF0000"/>
              </w:rPr>
              <w:t>Practice Manager – Key link to HR and HEIs, return to work interviews, helping with IT issues, equipment issues, providing information on enhanced services, organisational management of general practice/organisations</w:t>
            </w:r>
          </w:p>
          <w:p w14:paraId="7D51ACEE" w14:textId="77777777" w:rsidR="003E3683" w:rsidRDefault="003E3683" w:rsidP="003E3683">
            <w:pPr>
              <w:rPr>
                <w:rFonts w:ascii="Arial" w:hAnsi="Arial" w:cs="Arial"/>
                <w:bCs/>
                <w:color w:val="FF0000"/>
              </w:rPr>
            </w:pPr>
            <w:r>
              <w:rPr>
                <w:rFonts w:ascii="Arial" w:hAnsi="Arial" w:cs="Arial"/>
                <w:bCs/>
                <w:color w:val="FF0000"/>
              </w:rPr>
              <w:t xml:space="preserve">Receptionists – Provide feedback formally and informally to learners and their supervisor/mentor, knowledge of patients so that learners are protected from potentially dangerous situations, helping to book appropriate patients when relevant for assessments. </w:t>
            </w:r>
          </w:p>
          <w:p w14:paraId="41641CC6" w14:textId="77777777" w:rsidR="003E3683" w:rsidRDefault="003E3683" w:rsidP="003E3683">
            <w:pPr>
              <w:rPr>
                <w:rFonts w:ascii="Arial" w:hAnsi="Arial" w:cs="Arial"/>
                <w:bCs/>
                <w:color w:val="FF0000"/>
              </w:rPr>
            </w:pPr>
            <w:r>
              <w:rPr>
                <w:rFonts w:ascii="Arial" w:hAnsi="Arial" w:cs="Arial"/>
                <w:bCs/>
                <w:color w:val="FF0000"/>
              </w:rPr>
              <w:t xml:space="preserve">Administration – Helping to guide on referral processes, new services, access to local policies, providing feedback on performance of learners, assisting audit and QIP. </w:t>
            </w:r>
          </w:p>
          <w:p w14:paraId="38B0AA94" w14:textId="77777777" w:rsidR="003E3683" w:rsidRDefault="003E3683" w:rsidP="003E3683">
            <w:pPr>
              <w:rPr>
                <w:rFonts w:ascii="Arial" w:hAnsi="Arial" w:cs="Arial"/>
                <w:bCs/>
                <w:color w:val="FF0000"/>
              </w:rPr>
            </w:pPr>
          </w:p>
          <w:p w14:paraId="6C8CB0A7" w14:textId="77777777" w:rsidR="003E3683" w:rsidRDefault="003E3683" w:rsidP="003E3683">
            <w:pPr>
              <w:rPr>
                <w:rFonts w:ascii="Arial" w:hAnsi="Arial" w:cs="Arial"/>
                <w:bCs/>
                <w:color w:val="FF0000"/>
              </w:rPr>
            </w:pPr>
            <w:r>
              <w:rPr>
                <w:rFonts w:ascii="Arial" w:hAnsi="Arial" w:cs="Arial"/>
                <w:bCs/>
                <w:color w:val="FF0000"/>
              </w:rPr>
              <w:t xml:space="preserve">Additionally, we plan to utilise our management staff to induct and support the learners working across the PCN creating opportunities for them to be involved in QIP across the network and attending strategic meetings where possible. </w:t>
            </w:r>
          </w:p>
          <w:p w14:paraId="338298B1" w14:textId="2B5D268E" w:rsidR="00461478" w:rsidRPr="00524223" w:rsidRDefault="00461478" w:rsidP="003E3683">
            <w:pPr>
              <w:rPr>
                <w:rFonts w:ascii="Arial" w:hAnsi="Arial" w:cs="Arial"/>
                <w:bCs/>
              </w:rPr>
            </w:pPr>
          </w:p>
        </w:tc>
      </w:tr>
      <w:tr w:rsidR="00461478" w14:paraId="7F51EFF8" w14:textId="77777777" w:rsidTr="00A64A62">
        <w:tc>
          <w:tcPr>
            <w:tcW w:w="13948" w:type="dxa"/>
            <w:shd w:val="clear" w:color="auto" w:fill="BDD6EE" w:themeFill="accent5" w:themeFillTint="66"/>
          </w:tcPr>
          <w:p w14:paraId="1136D339" w14:textId="21208A87" w:rsidR="00461478" w:rsidRDefault="00461478" w:rsidP="003E3683">
            <w:pPr>
              <w:rPr>
                <w:rFonts w:ascii="Arial" w:hAnsi="Arial" w:cs="Arial"/>
                <w:b/>
              </w:rPr>
            </w:pPr>
            <w:r w:rsidRPr="00537050">
              <w:rPr>
                <w:rFonts w:ascii="Arial" w:hAnsi="Arial" w:cs="Arial"/>
                <w:b/>
              </w:rPr>
              <w:lastRenderedPageBreak/>
              <w:t>Please describe how the wider support staff are involved in the teaching and support of learners</w:t>
            </w:r>
            <w:r w:rsidR="00453198">
              <w:rPr>
                <w:rFonts w:ascii="Arial" w:hAnsi="Arial" w:cs="Arial"/>
                <w:b/>
              </w:rPr>
              <w:t xml:space="preserve"> and how have they been trained for this role</w:t>
            </w:r>
          </w:p>
        </w:tc>
      </w:tr>
      <w:tr w:rsidR="00461478" w14:paraId="3401C22F" w14:textId="77777777" w:rsidTr="003E3683">
        <w:tc>
          <w:tcPr>
            <w:tcW w:w="13948" w:type="dxa"/>
          </w:tcPr>
          <w:p w14:paraId="4AC7ED71" w14:textId="24E7F64C" w:rsidR="00CC590A" w:rsidRDefault="00CC590A" w:rsidP="00CC590A">
            <w:pPr>
              <w:rPr>
                <w:rFonts w:ascii="Arial" w:hAnsi="Arial" w:cs="Arial"/>
                <w:bCs/>
                <w:color w:val="FF0000"/>
              </w:rPr>
            </w:pPr>
            <w:r>
              <w:rPr>
                <w:rFonts w:ascii="Arial" w:hAnsi="Arial" w:cs="Arial"/>
                <w:bCs/>
                <w:color w:val="FF0000"/>
              </w:rPr>
              <w:t xml:space="preserve">It is desirable that the organisation engages in multi-professional education as this is likely to help learners to understand how the primary care system operates, enabling them to understand when systems could be improved and how working relationships </w:t>
            </w:r>
            <w:r>
              <w:rPr>
                <w:rFonts w:ascii="Arial" w:hAnsi="Arial" w:cs="Arial"/>
                <w:bCs/>
                <w:color w:val="FF0000"/>
              </w:rPr>
              <w:lastRenderedPageBreak/>
              <w:t xml:space="preserve">may be strengthened to enhance the service user experience. It is </w:t>
            </w:r>
            <w:r>
              <w:rPr>
                <w:rFonts w:ascii="Arial" w:hAnsi="Arial" w:cs="Arial"/>
                <w:b/>
                <w:color w:val="FF0000"/>
              </w:rPr>
              <w:t xml:space="preserve">essential </w:t>
            </w:r>
            <w:r>
              <w:rPr>
                <w:rFonts w:ascii="Arial" w:hAnsi="Arial" w:cs="Arial"/>
                <w:bCs/>
                <w:color w:val="FF0000"/>
              </w:rPr>
              <w:t xml:space="preserve">that how people have been trained for their roles is included. Bullet points are acceptable. </w:t>
            </w:r>
          </w:p>
          <w:p w14:paraId="72ECD4B3" w14:textId="77777777" w:rsidR="00CC590A" w:rsidRDefault="00CC590A" w:rsidP="00CC590A">
            <w:pPr>
              <w:rPr>
                <w:rFonts w:ascii="Arial" w:hAnsi="Arial" w:cs="Arial"/>
                <w:bCs/>
                <w:color w:val="FF0000"/>
              </w:rPr>
            </w:pPr>
          </w:p>
          <w:p w14:paraId="02A8D044" w14:textId="77777777" w:rsidR="00CC590A" w:rsidRDefault="00CC590A" w:rsidP="00CC590A">
            <w:pPr>
              <w:rPr>
                <w:rFonts w:ascii="Arial" w:hAnsi="Arial" w:cs="Arial"/>
                <w:bCs/>
                <w:color w:val="FF0000"/>
              </w:rPr>
            </w:pPr>
            <w:r>
              <w:rPr>
                <w:rFonts w:ascii="Arial" w:hAnsi="Arial" w:cs="Arial"/>
                <w:bCs/>
                <w:color w:val="FF0000"/>
              </w:rPr>
              <w:t>Example 1 – Single Site</w:t>
            </w:r>
          </w:p>
          <w:p w14:paraId="214A7049" w14:textId="35BBEF12" w:rsidR="00CC590A" w:rsidRDefault="00CC590A" w:rsidP="00CC590A">
            <w:pPr>
              <w:rPr>
                <w:rFonts w:ascii="Arial" w:hAnsi="Arial" w:cs="Arial"/>
                <w:bCs/>
                <w:color w:val="FF0000"/>
              </w:rPr>
            </w:pPr>
            <w:r>
              <w:rPr>
                <w:rFonts w:ascii="Arial" w:hAnsi="Arial" w:cs="Arial"/>
                <w:bCs/>
                <w:color w:val="FF0000"/>
              </w:rPr>
              <w:t xml:space="preserve">There are opportunities for learners to spend time with different health professionals during induction and throughout their placement and learners will be encouraged to speak to them for advice where appropriate. Currently we have access to the following health professionals – Nurses, clinical pharmacist, pharmacy technician, first contact practitioner (physio), physicians associate, emergency care practitioner and doctors. The nurses have undertaken their educator training. The FCP has completed the relevant pathway. ECPs are on the ACP pathway. Those without formal educational qualifications are supported by the educational lead and advised on how to provide feedback and clinical supervision within their scope or practice. </w:t>
            </w:r>
          </w:p>
          <w:p w14:paraId="3FC2611C" w14:textId="77777777" w:rsidR="00CC590A" w:rsidRDefault="00CC590A" w:rsidP="00CC590A">
            <w:pPr>
              <w:rPr>
                <w:rFonts w:ascii="Arial" w:hAnsi="Arial" w:cs="Arial"/>
                <w:bCs/>
                <w:color w:val="FF0000"/>
              </w:rPr>
            </w:pPr>
            <w:r>
              <w:rPr>
                <w:rFonts w:ascii="Arial" w:hAnsi="Arial" w:cs="Arial"/>
                <w:bCs/>
                <w:color w:val="FF0000"/>
              </w:rPr>
              <w:t xml:space="preserve">Learners may also go out with the district nurses and palliative care nurses. </w:t>
            </w:r>
          </w:p>
          <w:p w14:paraId="1F144FAF" w14:textId="77777777" w:rsidR="00CC590A" w:rsidRDefault="00CC590A" w:rsidP="00CC590A">
            <w:pPr>
              <w:rPr>
                <w:rFonts w:ascii="Arial" w:hAnsi="Arial" w:cs="Arial"/>
                <w:bCs/>
                <w:color w:val="FF0000"/>
              </w:rPr>
            </w:pPr>
            <w:r>
              <w:rPr>
                <w:rFonts w:ascii="Arial" w:hAnsi="Arial" w:cs="Arial"/>
                <w:bCs/>
                <w:color w:val="FF0000"/>
              </w:rPr>
              <w:t>Learners will be encouraged to attend a joint tutorial and PCN wide meetings during the half day shut down once per month.</w:t>
            </w:r>
          </w:p>
          <w:p w14:paraId="69419E40" w14:textId="77777777" w:rsidR="00CC590A" w:rsidRDefault="00CC590A" w:rsidP="00CC590A">
            <w:pPr>
              <w:rPr>
                <w:rFonts w:ascii="Arial" w:hAnsi="Arial" w:cs="Arial"/>
                <w:bCs/>
                <w:color w:val="FF0000"/>
              </w:rPr>
            </w:pPr>
            <w:r>
              <w:rPr>
                <w:rFonts w:ascii="Arial" w:hAnsi="Arial" w:cs="Arial"/>
                <w:bCs/>
                <w:color w:val="FF0000"/>
              </w:rPr>
              <w:t xml:space="preserve">Clinical pharmacists and the FCP can offer tutorials relative to their expertise. </w:t>
            </w:r>
          </w:p>
          <w:p w14:paraId="1560E780" w14:textId="77777777" w:rsidR="00CC590A" w:rsidRDefault="00CC590A" w:rsidP="00CC590A">
            <w:pPr>
              <w:rPr>
                <w:rFonts w:ascii="Arial" w:hAnsi="Arial" w:cs="Arial"/>
                <w:bCs/>
                <w:color w:val="FF0000"/>
              </w:rPr>
            </w:pPr>
            <w:r>
              <w:rPr>
                <w:rFonts w:ascii="Arial" w:hAnsi="Arial" w:cs="Arial"/>
                <w:bCs/>
                <w:color w:val="FF0000"/>
              </w:rPr>
              <w:t xml:space="preserve">Learners will be able to attend nurse-led smear clinics, coil, and implant clinics and minor surgery clinics. </w:t>
            </w:r>
          </w:p>
          <w:p w14:paraId="419DE2B5" w14:textId="77777777" w:rsidR="00CC590A" w:rsidRDefault="00CC590A" w:rsidP="00CC590A">
            <w:pPr>
              <w:rPr>
                <w:rFonts w:ascii="Arial" w:hAnsi="Arial" w:cs="Arial"/>
                <w:bCs/>
                <w:color w:val="FF0000"/>
              </w:rPr>
            </w:pPr>
            <w:r>
              <w:rPr>
                <w:rFonts w:ascii="Arial" w:hAnsi="Arial" w:cs="Arial"/>
                <w:bCs/>
                <w:color w:val="FF0000"/>
              </w:rPr>
              <w:t xml:space="preserve">Clinical pharmacists will support the GPSTP prescribing assessment and help learners who are interested in undertaking prescribing courses. </w:t>
            </w:r>
          </w:p>
          <w:p w14:paraId="610EFEFC" w14:textId="77777777" w:rsidR="00CC590A" w:rsidRDefault="00CC590A" w:rsidP="00CC590A">
            <w:pPr>
              <w:rPr>
                <w:rFonts w:ascii="Arial" w:hAnsi="Arial" w:cs="Arial"/>
                <w:bCs/>
                <w:color w:val="FF0000"/>
              </w:rPr>
            </w:pPr>
          </w:p>
          <w:p w14:paraId="17590375" w14:textId="77777777" w:rsidR="00CC590A" w:rsidRDefault="00CC590A" w:rsidP="00CC590A">
            <w:pPr>
              <w:rPr>
                <w:rFonts w:ascii="Arial" w:hAnsi="Arial" w:cs="Arial"/>
                <w:bCs/>
                <w:color w:val="FF0000"/>
              </w:rPr>
            </w:pPr>
            <w:r>
              <w:rPr>
                <w:rFonts w:ascii="Arial" w:hAnsi="Arial" w:cs="Arial"/>
                <w:bCs/>
                <w:color w:val="FF0000"/>
              </w:rPr>
              <w:t>Example 2 – Multiple Sites</w:t>
            </w:r>
          </w:p>
          <w:p w14:paraId="4CE66749" w14:textId="3E0D899C" w:rsidR="00CC590A" w:rsidRDefault="00CC590A" w:rsidP="00CC590A">
            <w:pPr>
              <w:rPr>
                <w:rFonts w:ascii="Arial" w:hAnsi="Arial" w:cs="Arial"/>
                <w:bCs/>
                <w:color w:val="FF0000"/>
              </w:rPr>
            </w:pPr>
            <w:r>
              <w:rPr>
                <w:rFonts w:ascii="Arial" w:hAnsi="Arial" w:cs="Arial"/>
                <w:bCs/>
                <w:color w:val="FF0000"/>
              </w:rPr>
              <w:t xml:space="preserve">Across the network we have the following healthcare professionals – Social prescriber, clinical pharmacist, pharmacy technician, first contact physiotherapists, advanced nurse practitioner, dietician, mental health worker, practice nurses, physician associates, emergency care practitioner, GPs. We have six tier 3 educators across the sites, including ACPs and GP educators. Our ANP has completed the nurse supervisor course. Our tier 3 educator in site A is going to support the GP in site B who is not yet a qualified tiered educator. </w:t>
            </w:r>
          </w:p>
          <w:p w14:paraId="3E1535CF" w14:textId="77777777" w:rsidR="00CC590A" w:rsidRDefault="00CC590A" w:rsidP="00CC590A">
            <w:pPr>
              <w:rPr>
                <w:rFonts w:ascii="Arial" w:hAnsi="Arial" w:cs="Arial"/>
                <w:bCs/>
                <w:color w:val="FF0000"/>
              </w:rPr>
            </w:pPr>
            <w:r>
              <w:rPr>
                <w:rFonts w:ascii="Arial" w:hAnsi="Arial" w:cs="Arial"/>
                <w:bCs/>
                <w:color w:val="FF0000"/>
              </w:rPr>
              <w:t xml:space="preserve">During the placement there will be opportunities for all the learners to have tutorials from the various healthcare professionals, which we plan to run once per month at a network level. Local tutorials will be held on the other weeks at the individual sites. </w:t>
            </w:r>
          </w:p>
          <w:p w14:paraId="4EBE1B51" w14:textId="77777777" w:rsidR="00CC590A" w:rsidRDefault="00CC590A" w:rsidP="00CC590A">
            <w:pPr>
              <w:rPr>
                <w:rFonts w:ascii="Arial" w:hAnsi="Arial" w:cs="Arial"/>
                <w:bCs/>
                <w:color w:val="FF0000"/>
              </w:rPr>
            </w:pPr>
            <w:r>
              <w:rPr>
                <w:rFonts w:ascii="Arial" w:hAnsi="Arial" w:cs="Arial"/>
                <w:bCs/>
                <w:color w:val="FF0000"/>
              </w:rPr>
              <w:t xml:space="preserve">Learners will be encouraged to seek support from relevant team members if they have questions related to their scope of practice. For example, if there is a query regarding a musculoskeletal condition, they will be encouraged to speak to the FCP, in addition to their supervisor/mentor. </w:t>
            </w:r>
          </w:p>
          <w:p w14:paraId="2064BEE8" w14:textId="77777777" w:rsidR="00CC590A" w:rsidRDefault="00CC590A" w:rsidP="00CC590A">
            <w:pPr>
              <w:rPr>
                <w:rFonts w:ascii="Arial" w:hAnsi="Arial" w:cs="Arial"/>
                <w:bCs/>
                <w:color w:val="FF0000"/>
              </w:rPr>
            </w:pPr>
            <w:r>
              <w:rPr>
                <w:rFonts w:ascii="Arial" w:hAnsi="Arial" w:cs="Arial"/>
                <w:bCs/>
                <w:color w:val="FF0000"/>
              </w:rPr>
              <w:t>Allied health professionals may also support learners in QIP and audit where relevant.</w:t>
            </w:r>
          </w:p>
          <w:p w14:paraId="53FC7AD5" w14:textId="77777777" w:rsidR="00CC590A" w:rsidRDefault="00CC590A" w:rsidP="00CC590A">
            <w:pPr>
              <w:rPr>
                <w:rFonts w:ascii="Arial" w:hAnsi="Arial" w:cs="Arial"/>
                <w:bCs/>
                <w:color w:val="FF0000"/>
              </w:rPr>
            </w:pPr>
            <w:r>
              <w:rPr>
                <w:rFonts w:ascii="Arial" w:hAnsi="Arial" w:cs="Arial"/>
                <w:bCs/>
                <w:color w:val="FF0000"/>
              </w:rPr>
              <w:t xml:space="preserve">There may be opportunities for the AHPs to support specific workplace-based assessment. </w:t>
            </w:r>
          </w:p>
          <w:p w14:paraId="18013232" w14:textId="77777777" w:rsidR="00CC590A" w:rsidRDefault="00CC590A" w:rsidP="00CC590A">
            <w:pPr>
              <w:rPr>
                <w:rFonts w:ascii="Arial" w:hAnsi="Arial" w:cs="Arial"/>
                <w:bCs/>
                <w:color w:val="FF0000"/>
              </w:rPr>
            </w:pPr>
            <w:r>
              <w:rPr>
                <w:rFonts w:ascii="Arial" w:hAnsi="Arial" w:cs="Arial"/>
                <w:bCs/>
                <w:color w:val="FF0000"/>
              </w:rPr>
              <w:t>For the FY2s the AHPs will form part of the placement supervision group.</w:t>
            </w:r>
          </w:p>
          <w:p w14:paraId="00EF6276" w14:textId="77777777" w:rsidR="00CC590A" w:rsidRDefault="00CC590A" w:rsidP="00CC590A">
            <w:pPr>
              <w:rPr>
                <w:rFonts w:ascii="Arial" w:hAnsi="Arial" w:cs="Arial"/>
                <w:bCs/>
                <w:color w:val="FF0000"/>
              </w:rPr>
            </w:pPr>
            <w:r>
              <w:rPr>
                <w:rFonts w:ascii="Arial" w:hAnsi="Arial" w:cs="Arial"/>
                <w:bCs/>
                <w:color w:val="FF0000"/>
              </w:rPr>
              <w:t xml:space="preserve">Medical students will benefit from spending time with relevant AHPs depending upon their specific curricular requirements. </w:t>
            </w:r>
          </w:p>
          <w:p w14:paraId="056FFB21" w14:textId="69859BFA" w:rsidR="00461478" w:rsidRPr="00537050" w:rsidRDefault="00461478" w:rsidP="003E3683">
            <w:pPr>
              <w:rPr>
                <w:rFonts w:ascii="Arial" w:hAnsi="Arial" w:cs="Arial"/>
                <w:bCs/>
              </w:rPr>
            </w:pPr>
          </w:p>
        </w:tc>
      </w:tr>
      <w:tr w:rsidR="00461478" w14:paraId="41CC4BFC" w14:textId="77777777" w:rsidTr="00A64A62">
        <w:tc>
          <w:tcPr>
            <w:tcW w:w="13948" w:type="dxa"/>
            <w:shd w:val="clear" w:color="auto" w:fill="BDD6EE" w:themeFill="accent5" w:themeFillTint="66"/>
          </w:tcPr>
          <w:p w14:paraId="42834A75" w14:textId="77777777" w:rsidR="00461478" w:rsidRDefault="00461478" w:rsidP="003E3683">
            <w:pPr>
              <w:rPr>
                <w:rFonts w:ascii="Arial" w:hAnsi="Arial" w:cs="Arial"/>
                <w:b/>
              </w:rPr>
            </w:pPr>
            <w:r w:rsidRPr="00AC02E2">
              <w:rPr>
                <w:rFonts w:ascii="Arial" w:hAnsi="Arial" w:cs="Arial"/>
                <w:b/>
              </w:rPr>
              <w:lastRenderedPageBreak/>
              <w:t xml:space="preserve">Please provide a short summary and reflection on any formal or informal complaints received by the </w:t>
            </w:r>
            <w:r>
              <w:rPr>
                <w:rFonts w:ascii="Arial" w:hAnsi="Arial" w:cs="Arial"/>
                <w:b/>
              </w:rPr>
              <w:t>organisation</w:t>
            </w:r>
            <w:r w:rsidRPr="00AC02E2">
              <w:rPr>
                <w:rFonts w:ascii="Arial" w:hAnsi="Arial" w:cs="Arial"/>
                <w:b/>
              </w:rPr>
              <w:t xml:space="preserve"> in the last 5 years which relate to education and training. Please include a summary of any changes made.</w:t>
            </w:r>
          </w:p>
        </w:tc>
      </w:tr>
      <w:tr w:rsidR="00461478" w14:paraId="73615ED0" w14:textId="77777777" w:rsidTr="003E3683">
        <w:tc>
          <w:tcPr>
            <w:tcW w:w="13948" w:type="dxa"/>
          </w:tcPr>
          <w:p w14:paraId="176B8B5B" w14:textId="77777777" w:rsidR="00CC590A" w:rsidRDefault="00461478" w:rsidP="00CC590A">
            <w:pPr>
              <w:rPr>
                <w:rFonts w:ascii="Arial" w:hAnsi="Arial" w:cs="Arial"/>
                <w:bCs/>
                <w:color w:val="FF0000"/>
              </w:rPr>
            </w:pPr>
            <w:r>
              <w:rPr>
                <w:rFonts w:ascii="Arial" w:hAnsi="Arial" w:cs="Arial"/>
                <w:bCs/>
              </w:rPr>
              <w:t xml:space="preserve"> </w:t>
            </w:r>
            <w:r w:rsidR="00CC590A">
              <w:rPr>
                <w:rFonts w:ascii="Arial" w:hAnsi="Arial" w:cs="Arial"/>
                <w:bCs/>
                <w:color w:val="FF0000"/>
              </w:rPr>
              <w:t>There may not have been any complaints within the past 5 years, particularly if this is a new learning environment. Where informal or informal complaints have arisen organisations should reflect on the learning from these. It is not necessary to provide the specific details unless you feel that it helps to contextualise the learning. You should not declare a complaint without providing any reflection on the learning or fail to declare complaints that have arisen.</w:t>
            </w:r>
          </w:p>
          <w:p w14:paraId="13CDF109" w14:textId="77777777" w:rsidR="00CC590A" w:rsidRDefault="00CC590A" w:rsidP="00CC590A">
            <w:pPr>
              <w:rPr>
                <w:rFonts w:ascii="Arial" w:hAnsi="Arial" w:cs="Arial"/>
                <w:bCs/>
                <w:color w:val="FF0000"/>
              </w:rPr>
            </w:pPr>
          </w:p>
          <w:p w14:paraId="5EA4AAFA" w14:textId="77777777" w:rsidR="00CC590A" w:rsidRDefault="00CC590A" w:rsidP="00CC590A">
            <w:pPr>
              <w:rPr>
                <w:rFonts w:ascii="Arial" w:hAnsi="Arial" w:cs="Arial"/>
                <w:bCs/>
                <w:color w:val="FF0000"/>
              </w:rPr>
            </w:pPr>
            <w:r>
              <w:rPr>
                <w:rFonts w:ascii="Arial" w:hAnsi="Arial" w:cs="Arial"/>
                <w:bCs/>
                <w:color w:val="FF0000"/>
              </w:rPr>
              <w:t>Example 1 – Single Site, No Complaints</w:t>
            </w:r>
          </w:p>
          <w:p w14:paraId="6E402850" w14:textId="77777777" w:rsidR="00CC590A" w:rsidRDefault="00CC590A" w:rsidP="00CC590A">
            <w:pPr>
              <w:rPr>
                <w:rFonts w:ascii="Arial" w:hAnsi="Arial" w:cs="Arial"/>
                <w:bCs/>
                <w:color w:val="FF0000"/>
              </w:rPr>
            </w:pPr>
            <w:r>
              <w:rPr>
                <w:rFonts w:ascii="Arial" w:hAnsi="Arial" w:cs="Arial"/>
                <w:bCs/>
                <w:color w:val="FF0000"/>
              </w:rPr>
              <w:t>We have not received any such complaints</w:t>
            </w:r>
          </w:p>
          <w:p w14:paraId="2E5769B1" w14:textId="77777777" w:rsidR="00CC590A" w:rsidRDefault="00CC590A" w:rsidP="00CC590A">
            <w:pPr>
              <w:rPr>
                <w:rFonts w:ascii="Arial" w:hAnsi="Arial" w:cs="Arial"/>
                <w:bCs/>
                <w:color w:val="FF0000"/>
              </w:rPr>
            </w:pPr>
          </w:p>
          <w:p w14:paraId="6A7E830A" w14:textId="77777777" w:rsidR="00CC590A" w:rsidRDefault="00CC590A" w:rsidP="00CC590A">
            <w:pPr>
              <w:rPr>
                <w:rFonts w:ascii="Arial" w:hAnsi="Arial" w:cs="Arial"/>
                <w:bCs/>
                <w:color w:val="FF0000"/>
              </w:rPr>
            </w:pPr>
            <w:r>
              <w:rPr>
                <w:rFonts w:ascii="Arial" w:hAnsi="Arial" w:cs="Arial"/>
                <w:bCs/>
                <w:color w:val="FF0000"/>
              </w:rPr>
              <w:t>Example 2 – Single Site with Complaints</w:t>
            </w:r>
          </w:p>
          <w:p w14:paraId="12760B60" w14:textId="77777777" w:rsidR="00CC590A" w:rsidRDefault="00CC590A" w:rsidP="00CC590A">
            <w:pPr>
              <w:rPr>
                <w:rFonts w:ascii="Arial" w:hAnsi="Arial" w:cs="Arial"/>
                <w:bCs/>
                <w:color w:val="FF0000"/>
              </w:rPr>
            </w:pPr>
            <w:r>
              <w:rPr>
                <w:rFonts w:ascii="Arial" w:hAnsi="Arial" w:cs="Arial"/>
                <w:bCs/>
                <w:color w:val="FF0000"/>
              </w:rPr>
              <w:t xml:space="preserve">In one of our placement </w:t>
            </w:r>
            <w:proofErr w:type="gramStart"/>
            <w:r>
              <w:rPr>
                <w:rFonts w:ascii="Arial" w:hAnsi="Arial" w:cs="Arial"/>
                <w:bCs/>
                <w:color w:val="FF0000"/>
              </w:rPr>
              <w:t>feedback</w:t>
            </w:r>
            <w:proofErr w:type="gramEnd"/>
            <w:r>
              <w:rPr>
                <w:rFonts w:ascii="Arial" w:hAnsi="Arial" w:cs="Arial"/>
                <w:bCs/>
                <w:color w:val="FF0000"/>
              </w:rPr>
              <w:t xml:space="preserve"> reports it was highlighted that the medical students had limited opportunities for taking a full history and examination of patients, which was a part of their assessment. Students had been sitting in with one of the GPs and doing this on an ad hoc basis. Following the </w:t>
            </w:r>
            <w:proofErr w:type="gramStart"/>
            <w:r>
              <w:rPr>
                <w:rFonts w:ascii="Arial" w:hAnsi="Arial" w:cs="Arial"/>
                <w:bCs/>
                <w:color w:val="FF0000"/>
              </w:rPr>
              <w:t>feedback</w:t>
            </w:r>
            <w:proofErr w:type="gramEnd"/>
            <w:r>
              <w:rPr>
                <w:rFonts w:ascii="Arial" w:hAnsi="Arial" w:cs="Arial"/>
                <w:bCs/>
                <w:color w:val="FF0000"/>
              </w:rPr>
              <w:t xml:space="preserve"> we started to keep a list of expert patients who were happy to be invited in for up to an hour at a time so that the students could spend a good amount of time with them, allowing them to do their assessment.</w:t>
            </w:r>
          </w:p>
          <w:p w14:paraId="559F1533" w14:textId="77777777" w:rsidR="00CC590A" w:rsidRDefault="00CC590A" w:rsidP="00CC590A">
            <w:pPr>
              <w:rPr>
                <w:rFonts w:ascii="Arial" w:hAnsi="Arial" w:cs="Arial"/>
                <w:bCs/>
                <w:color w:val="FF0000"/>
              </w:rPr>
            </w:pPr>
          </w:p>
          <w:p w14:paraId="52FD2FA0" w14:textId="77777777" w:rsidR="00CC590A" w:rsidRDefault="00CC590A" w:rsidP="00CC590A">
            <w:pPr>
              <w:rPr>
                <w:rFonts w:ascii="Arial" w:hAnsi="Arial" w:cs="Arial"/>
                <w:bCs/>
                <w:color w:val="FF0000"/>
              </w:rPr>
            </w:pPr>
            <w:r>
              <w:rPr>
                <w:rFonts w:ascii="Arial" w:hAnsi="Arial" w:cs="Arial"/>
                <w:bCs/>
                <w:color w:val="FF0000"/>
              </w:rPr>
              <w:t>Example 3 – Multiple Sites Without Complaints</w:t>
            </w:r>
          </w:p>
          <w:p w14:paraId="5618EEC1" w14:textId="77777777" w:rsidR="00CC590A" w:rsidRDefault="00CC590A" w:rsidP="00CC590A">
            <w:pPr>
              <w:rPr>
                <w:rFonts w:ascii="Arial" w:hAnsi="Arial" w:cs="Arial"/>
                <w:bCs/>
                <w:color w:val="FF0000"/>
              </w:rPr>
            </w:pPr>
            <w:r>
              <w:rPr>
                <w:rFonts w:ascii="Arial" w:hAnsi="Arial" w:cs="Arial"/>
                <w:bCs/>
                <w:color w:val="FF0000"/>
              </w:rPr>
              <w:t>None of the sites have had any complaints</w:t>
            </w:r>
          </w:p>
          <w:p w14:paraId="158C55F5" w14:textId="77777777" w:rsidR="00CC590A" w:rsidRDefault="00CC590A" w:rsidP="00CC590A">
            <w:pPr>
              <w:rPr>
                <w:rFonts w:ascii="Arial" w:hAnsi="Arial" w:cs="Arial"/>
                <w:bCs/>
                <w:color w:val="FF0000"/>
              </w:rPr>
            </w:pPr>
          </w:p>
          <w:p w14:paraId="25D83E9E" w14:textId="77777777" w:rsidR="00CC590A" w:rsidRDefault="00CC590A" w:rsidP="00CC590A">
            <w:pPr>
              <w:rPr>
                <w:rFonts w:ascii="Arial" w:hAnsi="Arial" w:cs="Arial"/>
                <w:bCs/>
                <w:color w:val="FF0000"/>
              </w:rPr>
            </w:pPr>
            <w:r>
              <w:rPr>
                <w:rFonts w:ascii="Arial" w:hAnsi="Arial" w:cs="Arial"/>
                <w:bCs/>
                <w:color w:val="FF0000"/>
              </w:rPr>
              <w:t>Example 4 – Multiple Sites with Complaints</w:t>
            </w:r>
          </w:p>
          <w:p w14:paraId="73E6F3FC" w14:textId="77777777" w:rsidR="00CC590A" w:rsidRDefault="00CC590A" w:rsidP="00CC590A">
            <w:pPr>
              <w:rPr>
                <w:rFonts w:ascii="Arial" w:hAnsi="Arial" w:cs="Arial"/>
                <w:bCs/>
                <w:color w:val="FF0000"/>
              </w:rPr>
            </w:pPr>
            <w:r>
              <w:rPr>
                <w:rFonts w:ascii="Arial" w:hAnsi="Arial" w:cs="Arial"/>
                <w:bCs/>
                <w:color w:val="FF0000"/>
              </w:rPr>
              <w:t>Site A had a learner who complained that the feedback received in their multisource feedback was unfair and unjustified. On review of the feedback some of the comments were biased and based on opinion rather than behaviour. Site A held a session with all the support staff to develop their ability to give feedback.</w:t>
            </w:r>
          </w:p>
          <w:p w14:paraId="7E2AFA69" w14:textId="77777777" w:rsidR="00CC590A" w:rsidRDefault="00CC590A" w:rsidP="00CC590A">
            <w:pPr>
              <w:rPr>
                <w:rFonts w:ascii="Arial" w:hAnsi="Arial" w:cs="Arial"/>
                <w:bCs/>
                <w:color w:val="FF0000"/>
              </w:rPr>
            </w:pPr>
            <w:r>
              <w:rPr>
                <w:rFonts w:ascii="Arial" w:hAnsi="Arial" w:cs="Arial"/>
                <w:bCs/>
                <w:color w:val="FF0000"/>
              </w:rPr>
              <w:t>Site C was accused of bullying a previous nursing student and an independent investigation was undertaken by the HEI. The findings of the investigation showed that the student was struggling with managing their work-life balance and this resulted in some attitudinal issues. Site C realised that the attitude of the learner was not picked up as being a cue for additional support and a fixed negative view of the learner pervaded the organisation. Following the investigation, the nurse mentors attended a course on recognising learners in difficulty.</w:t>
            </w:r>
          </w:p>
          <w:p w14:paraId="51D595B0" w14:textId="77777777" w:rsidR="00CC590A" w:rsidRDefault="00CC590A" w:rsidP="00CC590A">
            <w:pPr>
              <w:rPr>
                <w:rFonts w:ascii="Arial" w:hAnsi="Arial" w:cs="Arial"/>
                <w:bCs/>
                <w:color w:val="FF0000"/>
              </w:rPr>
            </w:pPr>
            <w:r>
              <w:rPr>
                <w:rFonts w:ascii="Arial" w:hAnsi="Arial" w:cs="Arial"/>
                <w:bCs/>
                <w:color w:val="FF0000"/>
              </w:rPr>
              <w:t xml:space="preserve">Sites B and E have had no complaints. </w:t>
            </w:r>
          </w:p>
          <w:p w14:paraId="558BE873" w14:textId="43CA4470" w:rsidR="00461478" w:rsidRPr="00AC02E2" w:rsidRDefault="00461478" w:rsidP="003E3683">
            <w:pPr>
              <w:rPr>
                <w:rFonts w:ascii="Arial" w:hAnsi="Arial" w:cs="Arial"/>
                <w:bCs/>
              </w:rPr>
            </w:pPr>
          </w:p>
        </w:tc>
      </w:tr>
      <w:tr w:rsidR="00461478" w14:paraId="22AD5255" w14:textId="77777777" w:rsidTr="00A64A62">
        <w:tc>
          <w:tcPr>
            <w:tcW w:w="13948" w:type="dxa"/>
            <w:shd w:val="clear" w:color="auto" w:fill="BDD6EE" w:themeFill="accent5" w:themeFillTint="66"/>
          </w:tcPr>
          <w:p w14:paraId="797F45FF" w14:textId="4B44B265" w:rsidR="00461478" w:rsidRPr="00AC02E2" w:rsidRDefault="00461478" w:rsidP="003E3683">
            <w:pPr>
              <w:rPr>
                <w:rFonts w:ascii="Arial" w:hAnsi="Arial" w:cs="Arial"/>
                <w:b/>
                <w:bCs/>
              </w:rPr>
            </w:pPr>
            <w:r w:rsidRPr="009B408B">
              <w:rPr>
                <w:rFonts w:ascii="Arial" w:hAnsi="Arial" w:cs="Arial"/>
                <w:b/>
              </w:rPr>
              <w:lastRenderedPageBreak/>
              <w:t>Please describe your approach to providing clinical supervision for your lea</w:t>
            </w:r>
            <w:r>
              <w:rPr>
                <w:rFonts w:ascii="Arial" w:hAnsi="Arial" w:cs="Arial"/>
                <w:b/>
              </w:rPr>
              <w:t>r</w:t>
            </w:r>
            <w:r w:rsidRPr="009B408B">
              <w:rPr>
                <w:rFonts w:ascii="Arial" w:hAnsi="Arial" w:cs="Arial"/>
                <w:b/>
              </w:rPr>
              <w:t>ners, including cover for educator holiday or other absence</w:t>
            </w:r>
            <w:r w:rsidR="00E51920">
              <w:rPr>
                <w:rFonts w:ascii="Arial" w:hAnsi="Arial" w:cs="Arial"/>
                <w:b/>
              </w:rPr>
              <w:t xml:space="preserve"> including how those covering have been trained for this role </w:t>
            </w:r>
          </w:p>
        </w:tc>
      </w:tr>
      <w:tr w:rsidR="00461478" w14:paraId="18D97840" w14:textId="77777777" w:rsidTr="003E3683">
        <w:tc>
          <w:tcPr>
            <w:tcW w:w="13948" w:type="dxa"/>
          </w:tcPr>
          <w:p w14:paraId="471EB036" w14:textId="77777777" w:rsidR="00CC590A" w:rsidRDefault="00CC590A" w:rsidP="00CC590A">
            <w:pPr>
              <w:rPr>
                <w:rFonts w:ascii="Arial" w:hAnsi="Arial" w:cs="Arial"/>
                <w:bCs/>
                <w:color w:val="FF0000"/>
              </w:rPr>
            </w:pPr>
            <w:r>
              <w:rPr>
                <w:rFonts w:ascii="Arial" w:hAnsi="Arial" w:cs="Arial"/>
                <w:bCs/>
                <w:color w:val="FF0000"/>
              </w:rPr>
              <w:t>There needs to be a clear policy in place to ensure that learners are clinically supervised by an appropriate member of staff. In some community placements the learner may be working with a supervisor from an allied health profession and in those circumstances the learner should not be working beyond the scope of practice of that supervisor. Applicants should be able to describe how they organise clinical supervision if there is no written policy. This can be illustrated using bullet points.</w:t>
            </w:r>
          </w:p>
          <w:p w14:paraId="7F5ACFB2" w14:textId="77777777" w:rsidR="00CC590A" w:rsidRDefault="00CC590A" w:rsidP="00CC590A">
            <w:pPr>
              <w:rPr>
                <w:rFonts w:ascii="Arial" w:hAnsi="Arial" w:cs="Arial"/>
                <w:bCs/>
                <w:color w:val="FF0000"/>
              </w:rPr>
            </w:pPr>
          </w:p>
          <w:p w14:paraId="59DED5D3" w14:textId="77777777" w:rsidR="00CC590A" w:rsidRDefault="00CC590A" w:rsidP="00CC590A">
            <w:pPr>
              <w:rPr>
                <w:rFonts w:ascii="Arial" w:hAnsi="Arial" w:cs="Arial"/>
                <w:bCs/>
                <w:color w:val="FF0000"/>
              </w:rPr>
            </w:pPr>
            <w:r>
              <w:rPr>
                <w:rFonts w:ascii="Arial" w:hAnsi="Arial" w:cs="Arial"/>
                <w:bCs/>
                <w:color w:val="FF0000"/>
              </w:rPr>
              <w:t>Example 1 – Single Organisation with Policy</w:t>
            </w:r>
          </w:p>
          <w:p w14:paraId="54BDEAB9" w14:textId="0ED41637" w:rsidR="00CC590A" w:rsidRDefault="00CC590A" w:rsidP="00CC590A">
            <w:pPr>
              <w:rPr>
                <w:rFonts w:ascii="Arial" w:hAnsi="Arial" w:cs="Arial"/>
                <w:bCs/>
                <w:color w:val="FF0000"/>
              </w:rPr>
            </w:pPr>
            <w:r>
              <w:rPr>
                <w:rFonts w:ascii="Arial" w:hAnsi="Arial" w:cs="Arial"/>
                <w:bCs/>
                <w:color w:val="FF0000"/>
              </w:rPr>
              <w:t>As an organisation involved in education for many years our staff have learned what is important in supervising learners. We have a clinical supervision policy in place. This includes:</w:t>
            </w:r>
          </w:p>
          <w:p w14:paraId="14E2AAB4"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Ease of access of the policy to learners</w:t>
            </w:r>
          </w:p>
          <w:p w14:paraId="56BB79A8"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Named individual supervisor/mentor for each session that the learner is working</w:t>
            </w:r>
          </w:p>
          <w:p w14:paraId="7136F9B2"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 xml:space="preserve">How that supervisor should be contacted, for example, messaging, phoning or in person, depending upon the level of confidence/experience of the learner </w:t>
            </w:r>
          </w:p>
          <w:p w14:paraId="65160F6F"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The number of blocked appointments that each supervisor has when supervising/mentoring</w:t>
            </w:r>
          </w:p>
          <w:p w14:paraId="1A5AF336"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Arrangements for alternative supervision when the main supervisor/mentor is away</w:t>
            </w:r>
          </w:p>
          <w:p w14:paraId="2E3128F3"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Arrangements for debriefing following a session</w:t>
            </w:r>
          </w:p>
          <w:p w14:paraId="2EFCACF3"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Remote supervision or links to the deanery policy for remote supervision of learners</w:t>
            </w:r>
          </w:p>
          <w:p w14:paraId="447FA08D" w14:textId="77777777" w:rsidR="00461478" w:rsidRDefault="00461478" w:rsidP="003E3683">
            <w:pPr>
              <w:rPr>
                <w:rFonts w:ascii="Arial" w:hAnsi="Arial" w:cs="Arial"/>
                <w:bCs/>
              </w:rPr>
            </w:pPr>
          </w:p>
          <w:p w14:paraId="6043E249" w14:textId="77777777" w:rsidR="00CC590A" w:rsidRDefault="00CC590A" w:rsidP="00CC590A">
            <w:pPr>
              <w:rPr>
                <w:rFonts w:ascii="Arial" w:hAnsi="Arial" w:cs="Arial"/>
                <w:bCs/>
                <w:color w:val="FF0000"/>
              </w:rPr>
            </w:pPr>
            <w:r>
              <w:rPr>
                <w:rFonts w:ascii="Arial" w:hAnsi="Arial" w:cs="Arial"/>
                <w:bCs/>
                <w:color w:val="FF0000"/>
              </w:rPr>
              <w:t>Example 2 – Single Organisation without Policy</w:t>
            </w:r>
          </w:p>
          <w:p w14:paraId="274CE842" w14:textId="4F99E415" w:rsidR="00CC590A" w:rsidRDefault="00CC590A" w:rsidP="00CC590A">
            <w:pPr>
              <w:rPr>
                <w:rFonts w:ascii="Arial" w:hAnsi="Arial" w:cs="Arial"/>
                <w:bCs/>
                <w:color w:val="FF0000"/>
              </w:rPr>
            </w:pPr>
            <w:r>
              <w:rPr>
                <w:rFonts w:ascii="Arial" w:hAnsi="Arial" w:cs="Arial"/>
                <w:bCs/>
                <w:color w:val="FF0000"/>
              </w:rPr>
              <w:t xml:space="preserve">We plan to supervise learners using appropriately trained named clinical supervisors/mentors. When those members of staff are absent there will be someone available for clinical advice who is fully qualified and able to offer help clinically and the learners will be aware of who that person is always. </w:t>
            </w:r>
            <w:proofErr w:type="gramStart"/>
            <w:r w:rsidR="00A7075F">
              <w:rPr>
                <w:rFonts w:ascii="Arial" w:hAnsi="Arial" w:cs="Arial"/>
                <w:bCs/>
                <w:color w:val="FF0000"/>
              </w:rPr>
              <w:t>All of</w:t>
            </w:r>
            <w:proofErr w:type="gramEnd"/>
            <w:r w:rsidR="00A7075F">
              <w:rPr>
                <w:rFonts w:ascii="Arial" w:hAnsi="Arial" w:cs="Arial"/>
                <w:bCs/>
                <w:color w:val="FF0000"/>
              </w:rPr>
              <w:t xml:space="preserve"> our supervisors have been briefed on what activities learners are able to undertake, how to provide feedback and how to raise potential concerns. </w:t>
            </w:r>
            <w:r>
              <w:rPr>
                <w:rFonts w:ascii="Arial" w:hAnsi="Arial" w:cs="Arial"/>
                <w:bCs/>
                <w:color w:val="FF0000"/>
              </w:rPr>
              <w:t xml:space="preserve">Learners will be encouraged to seek advice on any clinical issues there are unsure of. If this is urgent then they should contact their supervisor/mentor before the service user leaves the site. Less urgent queries may be reviewed at the end of the session and the service user contacted subsequently. Supervisors/mentors will have protected time within their own sessions to allow them to answer queries, review patients and to enable a debrief following any sessions. We are aware of deanery policy regarding remote supervision and will follow that policy. As learners gain more </w:t>
            </w:r>
            <w:proofErr w:type="gramStart"/>
            <w:r>
              <w:rPr>
                <w:rFonts w:ascii="Arial" w:hAnsi="Arial" w:cs="Arial"/>
                <w:bCs/>
                <w:color w:val="FF0000"/>
              </w:rPr>
              <w:t>experience</w:t>
            </w:r>
            <w:proofErr w:type="gramEnd"/>
            <w:r>
              <w:rPr>
                <w:rFonts w:ascii="Arial" w:hAnsi="Arial" w:cs="Arial"/>
                <w:bCs/>
                <w:color w:val="FF0000"/>
              </w:rPr>
              <w:t xml:space="preserve"> we would encourage them to take greater ownership of their decision making but will ensure that they have access to a supervisor on site at all times. </w:t>
            </w:r>
          </w:p>
          <w:p w14:paraId="4C76E85E" w14:textId="77777777" w:rsidR="00CC590A" w:rsidRDefault="00CC590A" w:rsidP="00CC590A">
            <w:pPr>
              <w:rPr>
                <w:rFonts w:ascii="Arial" w:hAnsi="Arial" w:cs="Arial"/>
                <w:bCs/>
                <w:color w:val="FF0000"/>
              </w:rPr>
            </w:pPr>
          </w:p>
          <w:p w14:paraId="0D51949A" w14:textId="77777777" w:rsidR="00CC590A" w:rsidRDefault="00CC590A" w:rsidP="00CC590A">
            <w:pPr>
              <w:rPr>
                <w:rFonts w:ascii="Arial" w:hAnsi="Arial" w:cs="Arial"/>
                <w:bCs/>
                <w:color w:val="FF0000"/>
              </w:rPr>
            </w:pPr>
            <w:r>
              <w:rPr>
                <w:rFonts w:ascii="Arial" w:hAnsi="Arial" w:cs="Arial"/>
                <w:bCs/>
                <w:color w:val="FF0000"/>
              </w:rPr>
              <w:t>Example 3 – Multiple Sites with Policy</w:t>
            </w:r>
          </w:p>
          <w:p w14:paraId="0DBE8116" w14:textId="77777777" w:rsidR="00CC590A" w:rsidRDefault="00CC590A" w:rsidP="00CC590A">
            <w:pPr>
              <w:rPr>
                <w:rFonts w:ascii="Arial" w:hAnsi="Arial" w:cs="Arial"/>
                <w:bCs/>
                <w:color w:val="FF0000"/>
              </w:rPr>
            </w:pPr>
            <w:r>
              <w:rPr>
                <w:rFonts w:ascii="Arial" w:hAnsi="Arial" w:cs="Arial"/>
                <w:bCs/>
                <w:color w:val="FF0000"/>
              </w:rPr>
              <w:lastRenderedPageBreak/>
              <w:t>We have a clinical supervision policy that will govern all the potential sites. This includes:</w:t>
            </w:r>
          </w:p>
          <w:p w14:paraId="606AD1C0"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Ease of access of the policy to learners</w:t>
            </w:r>
          </w:p>
          <w:p w14:paraId="7CFDABC1"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Named individual supervisor/mentor for each session that the learner is working</w:t>
            </w:r>
          </w:p>
          <w:p w14:paraId="2AB318BB"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 xml:space="preserve">How that supervisor should be contacted, for example, messaging, phoning or in person, depending upon the level of confidence/experience of the learner </w:t>
            </w:r>
          </w:p>
          <w:p w14:paraId="33C87D19"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The number of blocked appointments that each supervisor has when supervising/mentoring</w:t>
            </w:r>
          </w:p>
          <w:p w14:paraId="2D7406A5"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Arrangements for alternative supervision when the main supervisor/mentor is away</w:t>
            </w:r>
          </w:p>
          <w:p w14:paraId="572FA442"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Arrangements for debriefing following a session</w:t>
            </w:r>
          </w:p>
          <w:p w14:paraId="59BD5A48" w14:textId="77777777" w:rsidR="00CC590A" w:rsidRDefault="00CC590A" w:rsidP="00CC590A">
            <w:pPr>
              <w:pStyle w:val="ListParagraph"/>
              <w:numPr>
                <w:ilvl w:val="0"/>
                <w:numId w:val="2"/>
              </w:numPr>
              <w:contextualSpacing w:val="0"/>
              <w:rPr>
                <w:rFonts w:ascii="Arial" w:hAnsi="Arial" w:cs="Arial"/>
                <w:bCs/>
                <w:color w:val="FF0000"/>
              </w:rPr>
            </w:pPr>
            <w:r>
              <w:rPr>
                <w:rFonts w:ascii="Arial" w:hAnsi="Arial" w:cs="Arial"/>
                <w:bCs/>
                <w:color w:val="FF0000"/>
              </w:rPr>
              <w:t>Remote supervision or links to the deanery policy for remote supervision of learners</w:t>
            </w:r>
          </w:p>
          <w:p w14:paraId="503D61FC" w14:textId="77777777" w:rsidR="00CC590A" w:rsidRDefault="00CC590A" w:rsidP="00CC590A">
            <w:pPr>
              <w:rPr>
                <w:rFonts w:ascii="Arial" w:hAnsi="Arial" w:cs="Arial"/>
                <w:bCs/>
                <w:color w:val="FF0000"/>
              </w:rPr>
            </w:pPr>
            <w:r>
              <w:rPr>
                <w:rFonts w:ascii="Arial" w:hAnsi="Arial" w:cs="Arial"/>
                <w:bCs/>
                <w:color w:val="FF0000"/>
              </w:rPr>
              <w:t xml:space="preserve">The non-tiered educator at site B has enrolled on the tiered training to become a tier 2B supervisor and will be supported in their role by the GP educational lead. </w:t>
            </w:r>
          </w:p>
          <w:p w14:paraId="5DE4D49D" w14:textId="77777777" w:rsidR="00CC590A" w:rsidRDefault="00CC590A" w:rsidP="00CC590A">
            <w:pPr>
              <w:rPr>
                <w:rFonts w:ascii="Arial" w:hAnsi="Arial" w:cs="Arial"/>
                <w:bCs/>
                <w:color w:val="FF0000"/>
              </w:rPr>
            </w:pPr>
          </w:p>
          <w:p w14:paraId="2EBD8399" w14:textId="77777777" w:rsidR="00CC590A" w:rsidRPr="0061184D" w:rsidRDefault="00CC590A" w:rsidP="00CC590A">
            <w:pPr>
              <w:rPr>
                <w:rFonts w:ascii="Arial" w:hAnsi="Arial" w:cs="Arial"/>
                <w:bCs/>
                <w:color w:val="FF0000"/>
              </w:rPr>
            </w:pPr>
            <w:r>
              <w:rPr>
                <w:rFonts w:ascii="Arial" w:hAnsi="Arial" w:cs="Arial"/>
                <w:bCs/>
                <w:color w:val="FF0000"/>
              </w:rPr>
              <w:t>Example 4 – Multiple Sites without Policy</w:t>
            </w:r>
          </w:p>
          <w:p w14:paraId="376E4206" w14:textId="57366DBC" w:rsidR="00CC590A" w:rsidRDefault="00CC590A" w:rsidP="00CC590A">
            <w:pPr>
              <w:rPr>
                <w:rFonts w:ascii="Arial" w:hAnsi="Arial" w:cs="Arial"/>
                <w:bCs/>
                <w:color w:val="FF0000"/>
              </w:rPr>
            </w:pPr>
            <w:r>
              <w:rPr>
                <w:rFonts w:ascii="Arial" w:hAnsi="Arial" w:cs="Arial"/>
                <w:bCs/>
                <w:color w:val="FF0000"/>
              </w:rPr>
              <w:t xml:space="preserve">Sites A and C have a long history of supervising learners and we have discussed how this will work at a PCN meeting. We plan to ensure that all learners are aware daily of who they are being supervised by. The named supervisor will have time within their own work blocked out to enable them to undertake that role. Most of the time it will be the tiered educators responsible for the clinical supervision, but where this is not possible, for example, when they are on leave, there are enough fully qualified health professionals at each site to ensure that the learner has supervision. Each site is encouraged to produce a supervision rota in advance that may be altered depending upon the leave of the named clinical supervisors. New potential educators will be encouraged to undertake tiered educator training. Where learners are required to work </w:t>
            </w:r>
            <w:proofErr w:type="gramStart"/>
            <w:r>
              <w:rPr>
                <w:rFonts w:ascii="Arial" w:hAnsi="Arial" w:cs="Arial"/>
                <w:bCs/>
                <w:color w:val="FF0000"/>
              </w:rPr>
              <w:t>remotely</w:t>
            </w:r>
            <w:proofErr w:type="gramEnd"/>
            <w:r>
              <w:rPr>
                <w:rFonts w:ascii="Arial" w:hAnsi="Arial" w:cs="Arial"/>
                <w:bCs/>
                <w:color w:val="FF0000"/>
              </w:rPr>
              <w:t xml:space="preserve"> we shall discuss each patient contact in detail to ensure patient safety and to support the learner. </w:t>
            </w:r>
            <w:r w:rsidR="00A7075F">
              <w:rPr>
                <w:rFonts w:ascii="Arial" w:hAnsi="Arial" w:cs="Arial"/>
                <w:bCs/>
                <w:color w:val="FF0000"/>
              </w:rPr>
              <w:t xml:space="preserve">There are regular updates for all our staff at the PCN meetings to discuss what it means to be a learning organisation and how supervision should be undertaken. </w:t>
            </w:r>
          </w:p>
          <w:p w14:paraId="6E3C42BE" w14:textId="4EC3B18F" w:rsidR="00CC590A" w:rsidRPr="00AC02E2" w:rsidRDefault="00CC590A" w:rsidP="003E3683">
            <w:pPr>
              <w:rPr>
                <w:rFonts w:ascii="Arial" w:hAnsi="Arial" w:cs="Arial"/>
                <w:bCs/>
              </w:rPr>
            </w:pPr>
          </w:p>
        </w:tc>
      </w:tr>
      <w:tr w:rsidR="00461478" w14:paraId="595B4DD4" w14:textId="77777777" w:rsidTr="00A64A62">
        <w:tc>
          <w:tcPr>
            <w:tcW w:w="13948" w:type="dxa"/>
            <w:shd w:val="clear" w:color="auto" w:fill="BDD6EE" w:themeFill="accent5" w:themeFillTint="66"/>
          </w:tcPr>
          <w:p w14:paraId="69E6E13A" w14:textId="77777777" w:rsidR="00461478" w:rsidRDefault="00461478" w:rsidP="003E3683">
            <w:pPr>
              <w:rPr>
                <w:rFonts w:ascii="Arial" w:hAnsi="Arial" w:cs="Arial"/>
                <w:b/>
              </w:rPr>
            </w:pPr>
            <w:r>
              <w:rPr>
                <w:rFonts w:ascii="Arial" w:hAnsi="Arial" w:cs="Arial"/>
                <w:b/>
              </w:rPr>
              <w:lastRenderedPageBreak/>
              <w:t>Please describe any policies or processes that you have in place or are aware of relating to bullying and harassment and dignity at work and how learners’ access these</w:t>
            </w:r>
          </w:p>
        </w:tc>
      </w:tr>
      <w:tr w:rsidR="00461478" w14:paraId="1E28B52E" w14:textId="77777777" w:rsidTr="003E3683">
        <w:tc>
          <w:tcPr>
            <w:tcW w:w="13948" w:type="dxa"/>
          </w:tcPr>
          <w:p w14:paraId="14F9C4F2" w14:textId="77777777" w:rsidR="00A7075F" w:rsidRDefault="00A7075F" w:rsidP="00A7075F">
            <w:pPr>
              <w:rPr>
                <w:rFonts w:ascii="Arial" w:hAnsi="Arial" w:cs="Arial"/>
                <w:bCs/>
                <w:color w:val="FF0000"/>
              </w:rPr>
            </w:pPr>
            <w:r>
              <w:rPr>
                <w:rFonts w:ascii="Arial" w:hAnsi="Arial" w:cs="Arial"/>
                <w:bCs/>
                <w:color w:val="FF0000"/>
              </w:rPr>
              <w:t>All learning organisations need to demonstrate that they actively support anti-bullying and anti-harassment of all staff and learners. There should be a policy in place that is easily accessible by all and has clear mechanisms for supporting the raising of concerns. It is acceptable to state that there is a policy in place and how learners should access this. If there is no formal policy the organisation should ensure that one is in place and what should be included.</w:t>
            </w:r>
          </w:p>
          <w:p w14:paraId="4D052FBC" w14:textId="77777777" w:rsidR="00A7075F" w:rsidRDefault="00A7075F" w:rsidP="00A7075F">
            <w:pPr>
              <w:rPr>
                <w:rFonts w:ascii="Arial" w:hAnsi="Arial" w:cs="Arial"/>
                <w:bCs/>
                <w:color w:val="FF0000"/>
              </w:rPr>
            </w:pPr>
          </w:p>
          <w:p w14:paraId="5B05257F" w14:textId="77777777" w:rsidR="00A7075F" w:rsidRDefault="00A7075F" w:rsidP="00A7075F">
            <w:pPr>
              <w:rPr>
                <w:rFonts w:ascii="Arial" w:hAnsi="Arial" w:cs="Arial"/>
                <w:bCs/>
                <w:color w:val="FF0000"/>
              </w:rPr>
            </w:pPr>
            <w:r>
              <w:rPr>
                <w:rFonts w:ascii="Arial" w:hAnsi="Arial" w:cs="Arial"/>
                <w:bCs/>
                <w:color w:val="FF0000"/>
              </w:rPr>
              <w:t>Example 1 – All Organisations with Policy</w:t>
            </w:r>
          </w:p>
          <w:p w14:paraId="6F7C700C" w14:textId="77777777" w:rsidR="00A7075F" w:rsidRDefault="00A7075F" w:rsidP="00A7075F">
            <w:pPr>
              <w:rPr>
                <w:rFonts w:ascii="Arial" w:hAnsi="Arial" w:cs="Arial"/>
                <w:bCs/>
                <w:color w:val="FF0000"/>
              </w:rPr>
            </w:pPr>
            <w:r>
              <w:rPr>
                <w:rFonts w:ascii="Arial" w:hAnsi="Arial" w:cs="Arial"/>
                <w:bCs/>
                <w:color w:val="FF0000"/>
              </w:rPr>
              <w:lastRenderedPageBreak/>
              <w:t>We have a shared policy that covers bullying, harassment, and dignity at work. This is available on the shared drive. Learners are made aware of this at induction and would be signposted to it if concerns are raised. We encourage all staff within the organisation to approach their immediate line manager in the first instance. Learners should raise their concerns with either the placement or educational manager. We would investigate concerns in an impartial manner without discrimination.</w:t>
            </w:r>
          </w:p>
          <w:p w14:paraId="13E36051" w14:textId="77777777" w:rsidR="00A7075F" w:rsidRDefault="00A7075F" w:rsidP="00A7075F">
            <w:pPr>
              <w:rPr>
                <w:rFonts w:ascii="Arial" w:hAnsi="Arial" w:cs="Arial"/>
                <w:bCs/>
                <w:color w:val="FF0000"/>
              </w:rPr>
            </w:pPr>
          </w:p>
          <w:p w14:paraId="14F2C2E5" w14:textId="77777777" w:rsidR="00A7075F" w:rsidRDefault="00A7075F" w:rsidP="00A7075F">
            <w:pPr>
              <w:rPr>
                <w:rFonts w:ascii="Arial" w:hAnsi="Arial" w:cs="Arial"/>
                <w:bCs/>
                <w:color w:val="FF0000"/>
              </w:rPr>
            </w:pPr>
            <w:r>
              <w:rPr>
                <w:rFonts w:ascii="Arial" w:hAnsi="Arial" w:cs="Arial"/>
                <w:bCs/>
                <w:color w:val="FF0000"/>
              </w:rPr>
              <w:t>Example 2 – All Organisations without Policy</w:t>
            </w:r>
          </w:p>
          <w:p w14:paraId="402B78E6" w14:textId="77777777" w:rsidR="00A7075F" w:rsidRDefault="00A7075F" w:rsidP="00A7075F">
            <w:pPr>
              <w:rPr>
                <w:rFonts w:ascii="Arial" w:hAnsi="Arial" w:cs="Arial"/>
                <w:bCs/>
                <w:color w:val="FF0000"/>
              </w:rPr>
            </w:pPr>
            <w:r>
              <w:rPr>
                <w:rFonts w:ascii="Arial" w:hAnsi="Arial" w:cs="Arial"/>
                <w:bCs/>
                <w:color w:val="FF0000"/>
              </w:rPr>
              <w:t>We do not currently have a policy but will adapt one and use this across sites. We shall ensure that all learners have access to this. Within the policy we shall include:</w:t>
            </w:r>
          </w:p>
          <w:p w14:paraId="5EC9E1C0"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Protected Characteristics</w:t>
            </w:r>
          </w:p>
          <w:p w14:paraId="01E6668F"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Definitions and examples of bullying and harassment</w:t>
            </w:r>
          </w:p>
          <w:p w14:paraId="7EF92D53"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Roles and Responsibilities of Employees, Learners, Employers and Managers</w:t>
            </w:r>
          </w:p>
          <w:p w14:paraId="384CBDE5"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How to raise a concern</w:t>
            </w:r>
          </w:p>
          <w:p w14:paraId="731DC498"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How that concern will be dealt with</w:t>
            </w:r>
          </w:p>
          <w:p w14:paraId="580BE338"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When the concern needs to be escalated</w:t>
            </w:r>
          </w:p>
          <w:p w14:paraId="5B18B9AD"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Principles of any proposed investigation including the timeframe for response</w:t>
            </w:r>
          </w:p>
          <w:p w14:paraId="5E9815FC"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How to appeal the results of any investigation</w:t>
            </w:r>
          </w:p>
          <w:p w14:paraId="0B905338"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Support available to those who have raised concerns</w:t>
            </w:r>
          </w:p>
          <w:p w14:paraId="1EC59D1A" w14:textId="1252F8A5" w:rsidR="00461478" w:rsidRPr="00584D5C" w:rsidRDefault="00461478" w:rsidP="003E3683">
            <w:pPr>
              <w:rPr>
                <w:rFonts w:ascii="Arial" w:hAnsi="Arial" w:cs="Arial"/>
                <w:bCs/>
              </w:rPr>
            </w:pPr>
          </w:p>
        </w:tc>
      </w:tr>
      <w:tr w:rsidR="00461478" w14:paraId="230B3913" w14:textId="77777777" w:rsidTr="00A64A62">
        <w:tc>
          <w:tcPr>
            <w:tcW w:w="13948" w:type="dxa"/>
            <w:shd w:val="clear" w:color="auto" w:fill="BDD6EE" w:themeFill="accent5" w:themeFillTint="66"/>
          </w:tcPr>
          <w:p w14:paraId="1ABB6B2C" w14:textId="77777777" w:rsidR="00461478" w:rsidRPr="0015212D" w:rsidRDefault="00461478" w:rsidP="003E3683">
            <w:pPr>
              <w:rPr>
                <w:rFonts w:ascii="Arial" w:hAnsi="Arial" w:cs="Arial"/>
                <w:b/>
              </w:rPr>
            </w:pPr>
            <w:r>
              <w:rPr>
                <w:rFonts w:ascii="Arial" w:hAnsi="Arial" w:cs="Arial"/>
                <w:b/>
              </w:rPr>
              <w:lastRenderedPageBreak/>
              <w:t>How does the organisation actively support and promote the principles of equality, diversity, and inclusion?</w:t>
            </w:r>
          </w:p>
        </w:tc>
      </w:tr>
      <w:tr w:rsidR="00461478" w14:paraId="139EAA34" w14:textId="77777777" w:rsidTr="003E3683">
        <w:tc>
          <w:tcPr>
            <w:tcW w:w="13948" w:type="dxa"/>
          </w:tcPr>
          <w:p w14:paraId="33FCAF4B" w14:textId="77777777" w:rsidR="00A7075F" w:rsidRDefault="00A7075F" w:rsidP="00A7075F">
            <w:pPr>
              <w:rPr>
                <w:rFonts w:ascii="Arial" w:hAnsi="Arial" w:cs="Arial"/>
                <w:bCs/>
                <w:color w:val="FF0000"/>
              </w:rPr>
            </w:pPr>
            <w:r>
              <w:rPr>
                <w:rFonts w:ascii="Arial" w:hAnsi="Arial" w:cs="Arial"/>
                <w:bCs/>
                <w:color w:val="FF0000"/>
              </w:rPr>
              <w:t>Organisations should be aware of the Equality Act and have an up-to-date Equality and Diversity Policy. Any educators should have completed their EDI training. It is unnecessary to provide a copy of certificates or policies. Organisations should highlight how they are actively supporting the principles. Larger organisations with multiple sites should make it clear that there is either a shared policy or that each individual site has its own policy. Bullet points are fine.</w:t>
            </w:r>
          </w:p>
          <w:p w14:paraId="7FDDAAE8" w14:textId="77777777" w:rsidR="00A7075F" w:rsidRDefault="00A7075F" w:rsidP="00A7075F">
            <w:pPr>
              <w:rPr>
                <w:rFonts w:ascii="Arial" w:hAnsi="Arial" w:cs="Arial"/>
                <w:bCs/>
                <w:color w:val="FF0000"/>
              </w:rPr>
            </w:pPr>
          </w:p>
          <w:p w14:paraId="75F27E3D" w14:textId="77777777" w:rsidR="00A7075F" w:rsidRDefault="00A7075F" w:rsidP="00A7075F">
            <w:pPr>
              <w:rPr>
                <w:rFonts w:ascii="Arial" w:hAnsi="Arial" w:cs="Arial"/>
                <w:bCs/>
                <w:color w:val="FF0000"/>
              </w:rPr>
            </w:pPr>
            <w:r>
              <w:rPr>
                <w:rFonts w:ascii="Arial" w:hAnsi="Arial" w:cs="Arial"/>
                <w:bCs/>
                <w:color w:val="FF0000"/>
              </w:rPr>
              <w:t>Example – All Organisations</w:t>
            </w:r>
          </w:p>
          <w:p w14:paraId="72E1E304" w14:textId="77777777" w:rsidR="00A7075F" w:rsidRDefault="00A7075F" w:rsidP="00A7075F">
            <w:pPr>
              <w:rPr>
                <w:rFonts w:ascii="Arial" w:hAnsi="Arial" w:cs="Arial"/>
                <w:bCs/>
                <w:color w:val="FF0000"/>
              </w:rPr>
            </w:pPr>
            <w:r>
              <w:rPr>
                <w:rFonts w:ascii="Arial" w:hAnsi="Arial" w:cs="Arial"/>
                <w:bCs/>
                <w:color w:val="FF0000"/>
              </w:rPr>
              <w:t>All educators have in date EDI training.</w:t>
            </w:r>
          </w:p>
          <w:p w14:paraId="5ECF1034" w14:textId="77777777" w:rsidR="00A7075F" w:rsidRDefault="00A7075F" w:rsidP="00A7075F">
            <w:pPr>
              <w:rPr>
                <w:rFonts w:ascii="Arial" w:hAnsi="Arial" w:cs="Arial"/>
                <w:bCs/>
                <w:color w:val="FF0000"/>
              </w:rPr>
            </w:pPr>
            <w:r>
              <w:rPr>
                <w:rFonts w:ascii="Arial" w:hAnsi="Arial" w:cs="Arial"/>
                <w:bCs/>
                <w:color w:val="FF0000"/>
              </w:rPr>
              <w:t>We have an Equality and Diversity Policy that is reviewed every 2 years. This includes the following:</w:t>
            </w:r>
          </w:p>
          <w:p w14:paraId="48AD8F8E"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Protected characteristics</w:t>
            </w:r>
          </w:p>
          <w:p w14:paraId="45690D4F"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Definition of equality and diversity</w:t>
            </w:r>
          </w:p>
          <w:p w14:paraId="6A30578E"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Definition of discrimination</w:t>
            </w:r>
          </w:p>
          <w:p w14:paraId="5B9BC3D7"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Commitment to maintaining dignity, respect, and equal opportunity for all</w:t>
            </w:r>
          </w:p>
          <w:p w14:paraId="01B50678"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Process for when there is a breach</w:t>
            </w:r>
          </w:p>
          <w:p w14:paraId="18C5EAA2"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lastRenderedPageBreak/>
              <w:t xml:space="preserve">When the policy applies – </w:t>
            </w:r>
            <w:proofErr w:type="gramStart"/>
            <w:r>
              <w:rPr>
                <w:rFonts w:ascii="Arial" w:hAnsi="Arial" w:cs="Arial"/>
                <w:bCs/>
                <w:color w:val="FF0000"/>
              </w:rPr>
              <w:t>e.g.</w:t>
            </w:r>
            <w:proofErr w:type="gramEnd"/>
            <w:r>
              <w:rPr>
                <w:rFonts w:ascii="Arial" w:hAnsi="Arial" w:cs="Arial"/>
                <w:bCs/>
                <w:color w:val="FF0000"/>
              </w:rPr>
              <w:t xml:space="preserve"> recruitment, training, promotion, during employment</w:t>
            </w:r>
          </w:p>
          <w:p w14:paraId="7BC715CD" w14:textId="77777777" w:rsidR="00A7075F" w:rsidRDefault="00A7075F" w:rsidP="00A7075F">
            <w:pPr>
              <w:rPr>
                <w:rFonts w:ascii="Arial" w:hAnsi="Arial" w:cs="Arial"/>
                <w:bCs/>
                <w:color w:val="FF0000"/>
              </w:rPr>
            </w:pPr>
            <w:r>
              <w:rPr>
                <w:rFonts w:ascii="Arial" w:hAnsi="Arial" w:cs="Arial"/>
                <w:bCs/>
                <w:color w:val="FF0000"/>
              </w:rPr>
              <w:t>The organisation has a zero tolerance for discrimination by service users.</w:t>
            </w:r>
          </w:p>
          <w:p w14:paraId="1F9C5F39" w14:textId="77777777" w:rsidR="00A7075F" w:rsidRDefault="00A7075F" w:rsidP="00A7075F">
            <w:pPr>
              <w:rPr>
                <w:rFonts w:ascii="Arial" w:hAnsi="Arial" w:cs="Arial"/>
                <w:bCs/>
                <w:color w:val="FF0000"/>
              </w:rPr>
            </w:pPr>
            <w:r>
              <w:rPr>
                <w:rFonts w:ascii="Arial" w:hAnsi="Arial" w:cs="Arial"/>
                <w:bCs/>
                <w:color w:val="FF0000"/>
              </w:rPr>
              <w:t xml:space="preserve">We actively recruit our staff to reflect the population served. </w:t>
            </w:r>
          </w:p>
          <w:p w14:paraId="4CFDCA06" w14:textId="77777777" w:rsidR="00A7075F" w:rsidRPr="00D05D22" w:rsidRDefault="00A7075F" w:rsidP="00A7075F">
            <w:pPr>
              <w:rPr>
                <w:rFonts w:ascii="Arial" w:hAnsi="Arial" w:cs="Arial"/>
                <w:bCs/>
                <w:color w:val="FF0000"/>
              </w:rPr>
            </w:pPr>
            <w:r>
              <w:rPr>
                <w:rFonts w:ascii="Arial" w:hAnsi="Arial" w:cs="Arial"/>
                <w:bCs/>
                <w:color w:val="FF0000"/>
              </w:rPr>
              <w:t xml:space="preserve">We promote close personal working within our teams where </w:t>
            </w:r>
            <w:proofErr w:type="gramStart"/>
            <w:r>
              <w:rPr>
                <w:rFonts w:ascii="Arial" w:hAnsi="Arial" w:cs="Arial"/>
                <w:bCs/>
                <w:color w:val="FF0000"/>
              </w:rPr>
              <w:t>each individual</w:t>
            </w:r>
            <w:proofErr w:type="gramEnd"/>
            <w:r>
              <w:rPr>
                <w:rFonts w:ascii="Arial" w:hAnsi="Arial" w:cs="Arial"/>
                <w:bCs/>
                <w:color w:val="FF0000"/>
              </w:rPr>
              <w:t xml:space="preserve"> is recognised as a person.</w:t>
            </w:r>
          </w:p>
          <w:p w14:paraId="00994953" w14:textId="3C4F22F4" w:rsidR="00461478" w:rsidRPr="00584D5C" w:rsidRDefault="00461478" w:rsidP="003E3683">
            <w:pPr>
              <w:rPr>
                <w:rFonts w:ascii="Arial" w:hAnsi="Arial" w:cs="Arial"/>
                <w:bCs/>
              </w:rPr>
            </w:pPr>
          </w:p>
        </w:tc>
      </w:tr>
    </w:tbl>
    <w:p w14:paraId="48F45772"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rsidRPr="001B2AF8" w14:paraId="21BD7A2C" w14:textId="77777777" w:rsidTr="00A64A62">
        <w:tc>
          <w:tcPr>
            <w:tcW w:w="13948" w:type="dxa"/>
            <w:shd w:val="clear" w:color="auto" w:fill="F7CAAC" w:themeFill="accent2" w:themeFillTint="66"/>
          </w:tcPr>
          <w:p w14:paraId="60CB8B7D" w14:textId="77777777" w:rsidR="00461478" w:rsidRDefault="00461478" w:rsidP="003E3683">
            <w:pPr>
              <w:pStyle w:val="Default"/>
              <w:rPr>
                <w:sz w:val="28"/>
                <w:szCs w:val="28"/>
              </w:rPr>
            </w:pPr>
            <w:r>
              <w:rPr>
                <w:b/>
                <w:bCs/>
                <w:sz w:val="28"/>
                <w:szCs w:val="28"/>
              </w:rPr>
              <w:t xml:space="preserve">Domain 3: Supporting and empowering learners </w:t>
            </w:r>
          </w:p>
          <w:p w14:paraId="7BB31F1C" w14:textId="77777777" w:rsidR="00461478" w:rsidRPr="001B2AF8" w:rsidRDefault="00461478" w:rsidP="003E3683">
            <w:pPr>
              <w:rPr>
                <w:rFonts w:ascii="Arial" w:hAnsi="Arial" w:cs="Arial"/>
              </w:rPr>
            </w:pPr>
            <w:r w:rsidRPr="00A12570">
              <w:rPr>
                <w:rFonts w:ascii="Arial" w:hAnsi="Arial" w:cs="Arial"/>
              </w:rPr>
              <w:t>Learners should receive an appropriate induction, pastoral support and have ample opportunities for relevant curricular experience and assessment such that learning outcomes may be achieved.</w:t>
            </w:r>
          </w:p>
        </w:tc>
      </w:tr>
    </w:tbl>
    <w:p w14:paraId="7D04AD57"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020DFD7F" w14:textId="77777777" w:rsidTr="00A64A62">
        <w:tc>
          <w:tcPr>
            <w:tcW w:w="13948" w:type="dxa"/>
            <w:shd w:val="clear" w:color="auto" w:fill="BDD6EE" w:themeFill="accent5" w:themeFillTint="66"/>
          </w:tcPr>
          <w:p w14:paraId="377AEE1F" w14:textId="1B350B2A" w:rsidR="00461478" w:rsidRDefault="00461478" w:rsidP="003E3683">
            <w:pPr>
              <w:rPr>
                <w:rFonts w:ascii="Arial" w:hAnsi="Arial" w:cs="Arial"/>
                <w:b/>
              </w:rPr>
            </w:pPr>
            <w:r w:rsidRPr="00A07AF6">
              <w:rPr>
                <w:rFonts w:ascii="Arial" w:hAnsi="Arial" w:cs="Arial"/>
                <w:b/>
              </w:rPr>
              <w:t>Please outline how you intend to deliver the organi</w:t>
            </w:r>
            <w:r>
              <w:rPr>
                <w:rFonts w:ascii="Arial" w:hAnsi="Arial" w:cs="Arial"/>
                <w:b/>
              </w:rPr>
              <w:t>s</w:t>
            </w:r>
            <w:r w:rsidRPr="00A07AF6">
              <w:rPr>
                <w:rFonts w:ascii="Arial" w:hAnsi="Arial" w:cs="Arial"/>
                <w:b/>
              </w:rPr>
              <w:t xml:space="preserve">ational induction for </w:t>
            </w:r>
            <w:r>
              <w:rPr>
                <w:rFonts w:ascii="Arial" w:hAnsi="Arial" w:cs="Arial"/>
                <w:b/>
              </w:rPr>
              <w:t>a new</w:t>
            </w:r>
            <w:r w:rsidRPr="00A07AF6">
              <w:rPr>
                <w:rFonts w:ascii="Arial" w:hAnsi="Arial" w:cs="Arial"/>
                <w:b/>
              </w:rPr>
              <w:t xml:space="preserve"> learner</w:t>
            </w:r>
            <w:r w:rsidR="001933F7">
              <w:rPr>
                <w:rFonts w:ascii="Arial" w:hAnsi="Arial" w:cs="Arial"/>
                <w:b/>
              </w:rPr>
              <w:t xml:space="preserve"> </w:t>
            </w:r>
            <w:r w:rsidR="001933F7" w:rsidRPr="00AB0556">
              <w:rPr>
                <w:rFonts w:ascii="Arial" w:hAnsi="Arial" w:cs="Arial"/>
                <w:b/>
                <w:color w:val="FF0000"/>
              </w:rPr>
              <w:t xml:space="preserve">(see notes above regarding </w:t>
            </w:r>
            <w:r w:rsidR="00AB0556" w:rsidRPr="00AB0556">
              <w:rPr>
                <w:rFonts w:ascii="Arial" w:hAnsi="Arial" w:cs="Arial"/>
                <w:b/>
                <w:color w:val="FF0000"/>
              </w:rPr>
              <w:t xml:space="preserve">‘personal induction’. This section should detail the generic induction to the LO that all learners will participate in. </w:t>
            </w:r>
          </w:p>
        </w:tc>
      </w:tr>
      <w:tr w:rsidR="00A5137C" w14:paraId="5FF2840B" w14:textId="77777777" w:rsidTr="003E3683">
        <w:tc>
          <w:tcPr>
            <w:tcW w:w="13948" w:type="dxa"/>
          </w:tcPr>
          <w:p w14:paraId="163A29AB" w14:textId="77777777" w:rsidR="00A7075F" w:rsidRDefault="00A7075F" w:rsidP="00A7075F">
            <w:pPr>
              <w:rPr>
                <w:rFonts w:ascii="Arial" w:hAnsi="Arial" w:cs="Arial"/>
                <w:bCs/>
                <w:color w:val="FF0000"/>
              </w:rPr>
            </w:pPr>
            <w:r>
              <w:rPr>
                <w:rFonts w:ascii="Arial" w:hAnsi="Arial" w:cs="Arial"/>
                <w:bCs/>
                <w:color w:val="FF0000"/>
              </w:rPr>
              <w:t>The organisational induction is the process by which learners are made to feel welcome within the organisation and understand any organisational policies or processes. Organisations with multiple sites may wish to consider whether they organise induction as a group of learners, bringing them together from the various sites or whether they intend to continue offering inductions at site level. Bullet points are acceptable.</w:t>
            </w:r>
          </w:p>
          <w:p w14:paraId="505D5020" w14:textId="77777777" w:rsidR="00A7075F" w:rsidRDefault="00A7075F" w:rsidP="00A7075F">
            <w:pPr>
              <w:rPr>
                <w:rFonts w:ascii="Arial" w:hAnsi="Arial" w:cs="Arial"/>
                <w:bCs/>
                <w:color w:val="FF0000"/>
              </w:rPr>
            </w:pPr>
          </w:p>
          <w:p w14:paraId="26D7AEA6" w14:textId="77777777" w:rsidR="00A7075F" w:rsidRDefault="00A7075F" w:rsidP="00A7075F">
            <w:pPr>
              <w:rPr>
                <w:rFonts w:ascii="Arial" w:hAnsi="Arial" w:cs="Arial"/>
                <w:bCs/>
                <w:color w:val="FF0000"/>
              </w:rPr>
            </w:pPr>
            <w:r>
              <w:rPr>
                <w:rFonts w:ascii="Arial" w:hAnsi="Arial" w:cs="Arial"/>
                <w:bCs/>
                <w:color w:val="FF0000"/>
              </w:rPr>
              <w:t>Example 1 – Single Site</w:t>
            </w:r>
          </w:p>
          <w:p w14:paraId="3B53D3AC" w14:textId="77777777" w:rsidR="00A7075F" w:rsidRDefault="00A7075F" w:rsidP="00A7075F">
            <w:pPr>
              <w:rPr>
                <w:rFonts w:ascii="Arial" w:hAnsi="Arial" w:cs="Arial"/>
                <w:bCs/>
                <w:color w:val="FF0000"/>
              </w:rPr>
            </w:pPr>
            <w:r>
              <w:rPr>
                <w:rFonts w:ascii="Arial" w:hAnsi="Arial" w:cs="Arial"/>
                <w:bCs/>
                <w:color w:val="FF0000"/>
              </w:rPr>
              <w:t>All learners will/do have an induction pack that advises them regarding key policies, such as, Bullying and Harassment at Work, and, How to Raise Concerns.</w:t>
            </w:r>
          </w:p>
          <w:p w14:paraId="19EC3E42" w14:textId="77777777" w:rsidR="00A7075F" w:rsidRDefault="00A7075F" w:rsidP="00A7075F">
            <w:pPr>
              <w:rPr>
                <w:rFonts w:ascii="Arial" w:hAnsi="Arial" w:cs="Arial"/>
                <w:bCs/>
                <w:color w:val="FF0000"/>
              </w:rPr>
            </w:pPr>
            <w:r>
              <w:rPr>
                <w:rFonts w:ascii="Arial" w:hAnsi="Arial" w:cs="Arial"/>
                <w:bCs/>
                <w:color w:val="FF0000"/>
              </w:rPr>
              <w:t>The pack also contains information about roles and responsibilities, how to access computer systems, useful contact numbers, including those of the organisation and manager, rota templates and general information about the organisation.</w:t>
            </w:r>
          </w:p>
          <w:p w14:paraId="171D3C7A" w14:textId="77777777" w:rsidR="00A7075F" w:rsidRDefault="00A7075F" w:rsidP="00A7075F">
            <w:pPr>
              <w:rPr>
                <w:rFonts w:ascii="Arial" w:hAnsi="Arial" w:cs="Arial"/>
                <w:bCs/>
                <w:color w:val="FF0000"/>
              </w:rPr>
            </w:pPr>
            <w:r>
              <w:rPr>
                <w:rFonts w:ascii="Arial" w:hAnsi="Arial" w:cs="Arial"/>
                <w:bCs/>
                <w:color w:val="FF0000"/>
              </w:rPr>
              <w:t>Learners meet with all staff during their first few days and have opportunities to sit with various members of the team, including receptionists, administrators, secretaries, manager, and allied health professionals.</w:t>
            </w:r>
          </w:p>
          <w:p w14:paraId="57A5C745" w14:textId="77777777" w:rsidR="00A7075F" w:rsidRDefault="00A7075F" w:rsidP="00A7075F">
            <w:pPr>
              <w:rPr>
                <w:rFonts w:ascii="Arial" w:hAnsi="Arial" w:cs="Arial"/>
                <w:bCs/>
                <w:color w:val="FF0000"/>
              </w:rPr>
            </w:pPr>
            <w:r>
              <w:rPr>
                <w:rFonts w:ascii="Arial" w:hAnsi="Arial" w:cs="Arial"/>
                <w:bCs/>
                <w:color w:val="FF0000"/>
              </w:rPr>
              <w:t xml:space="preserve">Learners receive a physical orientation of the premises and are advised on how and when areas may be accessed. </w:t>
            </w:r>
          </w:p>
          <w:p w14:paraId="0DDA8FB1" w14:textId="77777777" w:rsidR="00A7075F" w:rsidRDefault="00A7075F" w:rsidP="00A7075F">
            <w:pPr>
              <w:rPr>
                <w:rFonts w:ascii="Arial" w:hAnsi="Arial" w:cs="Arial"/>
                <w:bCs/>
                <w:color w:val="FF0000"/>
              </w:rPr>
            </w:pPr>
            <w:r>
              <w:rPr>
                <w:rFonts w:ascii="Arial" w:hAnsi="Arial" w:cs="Arial"/>
                <w:bCs/>
                <w:color w:val="FF0000"/>
              </w:rPr>
              <w:t xml:space="preserve">At the end of the induction period learners are asked to complete an “induction checklist”. </w:t>
            </w:r>
          </w:p>
          <w:p w14:paraId="5E6BE884" w14:textId="77777777" w:rsidR="00A5137C" w:rsidRDefault="00A5137C" w:rsidP="00A5137C">
            <w:pPr>
              <w:rPr>
                <w:rFonts w:ascii="Arial" w:hAnsi="Arial" w:cs="Arial"/>
                <w:bCs/>
              </w:rPr>
            </w:pPr>
          </w:p>
          <w:p w14:paraId="644C52C4" w14:textId="77777777" w:rsidR="00A7075F" w:rsidRDefault="00A7075F" w:rsidP="00A7075F">
            <w:pPr>
              <w:rPr>
                <w:rFonts w:ascii="Arial" w:hAnsi="Arial" w:cs="Arial"/>
                <w:bCs/>
                <w:color w:val="FF0000"/>
              </w:rPr>
            </w:pPr>
            <w:r>
              <w:rPr>
                <w:rFonts w:ascii="Arial" w:hAnsi="Arial" w:cs="Arial"/>
                <w:bCs/>
                <w:color w:val="FF0000"/>
              </w:rPr>
              <w:t>Example 2 – Multiple Sites</w:t>
            </w:r>
          </w:p>
          <w:p w14:paraId="5F102210" w14:textId="77777777" w:rsidR="00A7075F" w:rsidRDefault="00A7075F" w:rsidP="00A7075F">
            <w:pPr>
              <w:rPr>
                <w:rFonts w:ascii="Arial" w:hAnsi="Arial" w:cs="Arial"/>
                <w:bCs/>
                <w:color w:val="FF0000"/>
              </w:rPr>
            </w:pPr>
            <w:r>
              <w:rPr>
                <w:rFonts w:ascii="Arial" w:hAnsi="Arial" w:cs="Arial"/>
                <w:bCs/>
                <w:color w:val="FF0000"/>
              </w:rPr>
              <w:t>We plan to/are already offering group inductions where learners begin their placement at the same time OR each individual site within the organisation provides induction for the new learners placed with them.</w:t>
            </w:r>
          </w:p>
          <w:p w14:paraId="08F79921" w14:textId="77777777" w:rsidR="00A7075F" w:rsidRDefault="00A7075F" w:rsidP="00A7075F">
            <w:pPr>
              <w:rPr>
                <w:rFonts w:ascii="Arial" w:hAnsi="Arial" w:cs="Arial"/>
                <w:bCs/>
                <w:color w:val="FF0000"/>
              </w:rPr>
            </w:pPr>
            <w:r>
              <w:rPr>
                <w:rFonts w:ascii="Arial" w:hAnsi="Arial" w:cs="Arial"/>
                <w:bCs/>
                <w:color w:val="FF0000"/>
              </w:rPr>
              <w:t>Each site has its own induction pack or there is an induction pack that covers the whole organisation with some site-specific information.</w:t>
            </w:r>
          </w:p>
          <w:p w14:paraId="1DBA4E3F" w14:textId="77777777" w:rsidR="00A7075F" w:rsidRDefault="00A7075F" w:rsidP="00A7075F">
            <w:pPr>
              <w:rPr>
                <w:rFonts w:ascii="Arial" w:hAnsi="Arial" w:cs="Arial"/>
                <w:bCs/>
                <w:color w:val="FF0000"/>
              </w:rPr>
            </w:pPr>
            <w:r>
              <w:rPr>
                <w:rFonts w:ascii="Arial" w:hAnsi="Arial" w:cs="Arial"/>
                <w:bCs/>
                <w:color w:val="FF0000"/>
              </w:rPr>
              <w:lastRenderedPageBreak/>
              <w:t>Induction packs contain links to key policies for learners that incorporate Bullying and Harassment and How to Raise Concerns.</w:t>
            </w:r>
          </w:p>
          <w:p w14:paraId="0F5896C3" w14:textId="77777777" w:rsidR="00A7075F" w:rsidRDefault="00A7075F" w:rsidP="00A7075F">
            <w:pPr>
              <w:rPr>
                <w:rFonts w:ascii="Arial" w:hAnsi="Arial" w:cs="Arial"/>
                <w:bCs/>
                <w:color w:val="FF0000"/>
              </w:rPr>
            </w:pPr>
            <w:r>
              <w:rPr>
                <w:rFonts w:ascii="Arial" w:hAnsi="Arial" w:cs="Arial"/>
                <w:bCs/>
                <w:color w:val="FF0000"/>
              </w:rPr>
              <w:t>The pack also contains information about roles and responsibilities, how to access computer systems, useful contact numbers, including those of the organisation and manager, rota templates and general information about the organisation.</w:t>
            </w:r>
          </w:p>
          <w:p w14:paraId="549C8271" w14:textId="77777777" w:rsidR="00A7075F" w:rsidRDefault="00A7075F" w:rsidP="00A7075F">
            <w:pPr>
              <w:rPr>
                <w:rFonts w:ascii="Arial" w:hAnsi="Arial" w:cs="Arial"/>
                <w:bCs/>
                <w:color w:val="FF0000"/>
              </w:rPr>
            </w:pPr>
            <w:r>
              <w:rPr>
                <w:rFonts w:ascii="Arial" w:hAnsi="Arial" w:cs="Arial"/>
                <w:bCs/>
                <w:color w:val="FF0000"/>
              </w:rPr>
              <w:t>Learners meet with all staff during their first few days and have opportunities to sit with various members of the team, including receptionists, administrators, secretaries, manager, and allied health professionals.</w:t>
            </w:r>
          </w:p>
          <w:p w14:paraId="13450D75" w14:textId="77777777" w:rsidR="00A7075F" w:rsidRDefault="00A7075F" w:rsidP="00A7075F">
            <w:pPr>
              <w:rPr>
                <w:rFonts w:ascii="Arial" w:hAnsi="Arial" w:cs="Arial"/>
                <w:bCs/>
                <w:color w:val="FF0000"/>
              </w:rPr>
            </w:pPr>
            <w:r>
              <w:rPr>
                <w:rFonts w:ascii="Arial" w:hAnsi="Arial" w:cs="Arial"/>
                <w:bCs/>
                <w:color w:val="FF0000"/>
              </w:rPr>
              <w:t xml:space="preserve">There is opportunity for learners to attend different sites during their induction and to attend PCN meetings where they may meet those health professionals working across the sites. </w:t>
            </w:r>
          </w:p>
          <w:p w14:paraId="5B220444" w14:textId="77777777" w:rsidR="00A7075F" w:rsidRDefault="00A7075F" w:rsidP="00A7075F">
            <w:pPr>
              <w:rPr>
                <w:rFonts w:ascii="Arial" w:hAnsi="Arial" w:cs="Arial"/>
                <w:bCs/>
                <w:color w:val="FF0000"/>
              </w:rPr>
            </w:pPr>
            <w:r>
              <w:rPr>
                <w:rFonts w:ascii="Arial" w:hAnsi="Arial" w:cs="Arial"/>
                <w:bCs/>
                <w:color w:val="FF0000"/>
              </w:rPr>
              <w:t xml:space="preserve">Learners receive a physical orientation of the premises and are advised on how and when areas may be accessed. </w:t>
            </w:r>
          </w:p>
          <w:p w14:paraId="430A7879" w14:textId="77777777" w:rsidR="00A7075F" w:rsidRDefault="00A7075F" w:rsidP="00A7075F">
            <w:pPr>
              <w:rPr>
                <w:rFonts w:ascii="Arial" w:hAnsi="Arial" w:cs="Arial"/>
                <w:bCs/>
                <w:color w:val="FF0000"/>
              </w:rPr>
            </w:pPr>
            <w:r>
              <w:rPr>
                <w:rFonts w:ascii="Arial" w:hAnsi="Arial" w:cs="Arial"/>
                <w:bCs/>
                <w:color w:val="FF0000"/>
              </w:rPr>
              <w:t>At the end of the induction period learners are asked to complete an “induction checklist”.</w:t>
            </w:r>
          </w:p>
          <w:p w14:paraId="6DC2A9A1" w14:textId="33299CAA" w:rsidR="00A7075F" w:rsidRPr="009B408B" w:rsidRDefault="00A7075F" w:rsidP="00A5137C">
            <w:pPr>
              <w:rPr>
                <w:rFonts w:ascii="Arial" w:hAnsi="Arial" w:cs="Arial"/>
                <w:bCs/>
              </w:rPr>
            </w:pPr>
          </w:p>
        </w:tc>
      </w:tr>
      <w:tr w:rsidR="00A5137C" w14:paraId="7567908C" w14:textId="77777777" w:rsidTr="00A64A62">
        <w:tc>
          <w:tcPr>
            <w:tcW w:w="13948" w:type="dxa"/>
            <w:shd w:val="clear" w:color="auto" w:fill="BDD6EE" w:themeFill="accent5" w:themeFillTint="66"/>
          </w:tcPr>
          <w:p w14:paraId="75C082D1" w14:textId="560A5D74" w:rsidR="00A5137C" w:rsidRPr="001803F6" w:rsidRDefault="00A5137C" w:rsidP="00A5137C">
            <w:pPr>
              <w:rPr>
                <w:rFonts w:ascii="Arial" w:hAnsi="Arial" w:cs="Arial"/>
                <w:b/>
                <w:bCs/>
                <w:color w:val="FF0000"/>
              </w:rPr>
            </w:pPr>
            <w:r w:rsidRPr="00391A6D">
              <w:rPr>
                <w:rFonts w:ascii="Arial" w:hAnsi="Arial" w:cs="Arial"/>
                <w:b/>
                <w:bCs/>
                <w:iCs/>
              </w:rPr>
              <w:lastRenderedPageBreak/>
              <w:t>Please describe the process of how you plan to create your learners</w:t>
            </w:r>
            <w:r>
              <w:rPr>
                <w:rFonts w:ascii="Arial" w:hAnsi="Arial" w:cs="Arial"/>
                <w:b/>
                <w:bCs/>
                <w:iCs/>
              </w:rPr>
              <w:t>’</w:t>
            </w:r>
            <w:r w:rsidRPr="00391A6D">
              <w:rPr>
                <w:rFonts w:ascii="Arial" w:hAnsi="Arial" w:cs="Arial"/>
                <w:b/>
                <w:bCs/>
                <w:iCs/>
              </w:rPr>
              <w:t xml:space="preserve"> work plan</w:t>
            </w:r>
            <w:r>
              <w:rPr>
                <w:rFonts w:ascii="Arial" w:hAnsi="Arial" w:cs="Arial"/>
                <w:b/>
                <w:bCs/>
                <w:iCs/>
              </w:rPr>
              <w:t>, including how you will ensure that this complies with employment contracts and takes account of individual learners’ personal circumstances</w:t>
            </w:r>
            <w:r w:rsidR="001803F6">
              <w:rPr>
                <w:rFonts w:ascii="Arial" w:hAnsi="Arial" w:cs="Arial"/>
                <w:b/>
                <w:bCs/>
                <w:iCs/>
              </w:rPr>
              <w:t xml:space="preserve">. </w:t>
            </w:r>
            <w:r w:rsidR="00B77081" w:rsidRPr="002807DE">
              <w:rPr>
                <w:rFonts w:ascii="Arial" w:hAnsi="Arial" w:cs="Arial"/>
                <w:b/>
                <w:bCs/>
                <w:iCs/>
                <w:color w:val="FF0000"/>
              </w:rPr>
              <w:t>Whilst the LO may not directly employ the learner</w:t>
            </w:r>
            <w:r w:rsidR="008501DA" w:rsidRPr="002807DE">
              <w:rPr>
                <w:rFonts w:ascii="Arial" w:hAnsi="Arial" w:cs="Arial"/>
                <w:b/>
                <w:bCs/>
                <w:iCs/>
                <w:color w:val="FF0000"/>
              </w:rPr>
              <w:t xml:space="preserve"> (except </w:t>
            </w:r>
            <w:r w:rsidR="0081416F" w:rsidRPr="002807DE">
              <w:rPr>
                <w:rFonts w:ascii="Arial" w:hAnsi="Arial" w:cs="Arial"/>
                <w:b/>
                <w:bCs/>
                <w:iCs/>
                <w:color w:val="FF0000"/>
              </w:rPr>
              <w:t>apprentices)</w:t>
            </w:r>
            <w:r w:rsidR="00B77081" w:rsidRPr="002807DE">
              <w:rPr>
                <w:rFonts w:ascii="Arial" w:hAnsi="Arial" w:cs="Arial"/>
                <w:b/>
                <w:bCs/>
                <w:iCs/>
                <w:color w:val="FF0000"/>
              </w:rPr>
              <w:t xml:space="preserve">, in this section you should describe how you will ensure </w:t>
            </w:r>
            <w:r w:rsidR="0081416F" w:rsidRPr="002807DE">
              <w:rPr>
                <w:rFonts w:ascii="Arial" w:hAnsi="Arial" w:cs="Arial"/>
                <w:b/>
                <w:bCs/>
                <w:iCs/>
                <w:color w:val="FF0000"/>
              </w:rPr>
              <w:t xml:space="preserve">the learners will be protected under their </w:t>
            </w:r>
            <w:r w:rsidR="002807DE" w:rsidRPr="002807DE">
              <w:rPr>
                <w:rFonts w:ascii="Arial" w:hAnsi="Arial" w:cs="Arial"/>
                <w:b/>
                <w:bCs/>
                <w:iCs/>
                <w:color w:val="FF0000"/>
              </w:rPr>
              <w:t xml:space="preserve">contracts of employment for </w:t>
            </w:r>
            <w:proofErr w:type="gramStart"/>
            <w:r w:rsidR="002807DE" w:rsidRPr="002807DE">
              <w:rPr>
                <w:rFonts w:ascii="Arial" w:hAnsi="Arial" w:cs="Arial"/>
                <w:b/>
                <w:bCs/>
                <w:iCs/>
                <w:color w:val="FF0000"/>
              </w:rPr>
              <w:t>e.g.</w:t>
            </w:r>
            <w:proofErr w:type="gramEnd"/>
            <w:r w:rsidR="002807DE" w:rsidRPr="002807DE">
              <w:rPr>
                <w:rFonts w:ascii="Arial" w:hAnsi="Arial" w:cs="Arial"/>
                <w:b/>
                <w:bCs/>
                <w:iCs/>
                <w:color w:val="FF0000"/>
              </w:rPr>
              <w:t xml:space="preserve"> EWTD. </w:t>
            </w:r>
          </w:p>
        </w:tc>
      </w:tr>
      <w:tr w:rsidR="00A5137C" w14:paraId="12751727" w14:textId="77777777" w:rsidTr="003E3683">
        <w:tc>
          <w:tcPr>
            <w:tcW w:w="13948" w:type="dxa"/>
          </w:tcPr>
          <w:p w14:paraId="3F19AB7D" w14:textId="77777777" w:rsidR="00A7075F" w:rsidRDefault="00A7075F" w:rsidP="00A7075F">
            <w:pPr>
              <w:rPr>
                <w:rFonts w:ascii="Arial" w:hAnsi="Arial" w:cs="Arial"/>
                <w:bCs/>
                <w:color w:val="FF0000"/>
              </w:rPr>
            </w:pPr>
            <w:r>
              <w:rPr>
                <w:rFonts w:ascii="Arial" w:hAnsi="Arial" w:cs="Arial"/>
                <w:bCs/>
                <w:color w:val="FF0000"/>
              </w:rPr>
              <w:t xml:space="preserve">Certain learner groups have features of the working week that need to be described. Ideally there should be some narrative regarding flexible working and the process as in the example below. For larger organisations with multiple sites, it would be sensible to have a unified approach. </w:t>
            </w:r>
          </w:p>
          <w:p w14:paraId="56D4A975" w14:textId="77777777" w:rsidR="00A7075F" w:rsidRDefault="00A7075F" w:rsidP="00A7075F">
            <w:pPr>
              <w:rPr>
                <w:rFonts w:ascii="Arial" w:hAnsi="Arial" w:cs="Arial"/>
                <w:bCs/>
                <w:color w:val="FF0000"/>
              </w:rPr>
            </w:pPr>
          </w:p>
          <w:p w14:paraId="3775DF8C" w14:textId="77777777" w:rsidR="00A7075F" w:rsidRDefault="00A7075F" w:rsidP="00A7075F">
            <w:pPr>
              <w:rPr>
                <w:rFonts w:ascii="Arial" w:hAnsi="Arial" w:cs="Arial"/>
                <w:bCs/>
                <w:color w:val="FF0000"/>
              </w:rPr>
            </w:pPr>
            <w:r>
              <w:rPr>
                <w:rFonts w:ascii="Arial" w:hAnsi="Arial" w:cs="Arial"/>
                <w:bCs/>
                <w:color w:val="FF0000"/>
              </w:rPr>
              <w:t>Example – All Organisations</w:t>
            </w:r>
          </w:p>
          <w:p w14:paraId="400DC2DE" w14:textId="77777777" w:rsidR="00A7075F" w:rsidRDefault="00A7075F" w:rsidP="00A7075F">
            <w:pPr>
              <w:rPr>
                <w:rFonts w:ascii="Arial" w:hAnsi="Arial" w:cs="Arial"/>
                <w:bCs/>
                <w:color w:val="FF0000"/>
              </w:rPr>
            </w:pPr>
            <w:r>
              <w:rPr>
                <w:rFonts w:ascii="Arial" w:hAnsi="Arial" w:cs="Arial"/>
                <w:bCs/>
                <w:color w:val="FF0000"/>
              </w:rPr>
              <w:t>There is a unified process for workplans across all sites within the organisation OR each site has its own approach to developing workplans based on shared principles.</w:t>
            </w:r>
          </w:p>
          <w:p w14:paraId="6AF9A3A6" w14:textId="77777777" w:rsidR="00A7075F" w:rsidRDefault="00A7075F" w:rsidP="00A7075F">
            <w:pPr>
              <w:rPr>
                <w:rFonts w:ascii="Arial" w:hAnsi="Arial" w:cs="Arial"/>
                <w:bCs/>
                <w:color w:val="FF0000"/>
              </w:rPr>
            </w:pPr>
            <w:r>
              <w:rPr>
                <w:rFonts w:ascii="Arial" w:hAnsi="Arial" w:cs="Arial"/>
                <w:bCs/>
                <w:color w:val="FF0000"/>
              </w:rPr>
              <w:t xml:space="preserve">We have developed template workplans for all the proposed learners to be adapted as necessary. </w:t>
            </w:r>
          </w:p>
          <w:p w14:paraId="060811D1" w14:textId="77777777" w:rsidR="00A7075F" w:rsidRDefault="00A7075F" w:rsidP="00A7075F">
            <w:pPr>
              <w:rPr>
                <w:rFonts w:ascii="Arial" w:hAnsi="Arial" w:cs="Arial"/>
                <w:bCs/>
                <w:color w:val="FF0000"/>
              </w:rPr>
            </w:pPr>
            <w:r>
              <w:rPr>
                <w:rFonts w:ascii="Arial" w:hAnsi="Arial" w:cs="Arial"/>
                <w:bCs/>
                <w:color w:val="FF0000"/>
              </w:rPr>
              <w:t xml:space="preserve">When learners begin their placement, they will have a discussion during their induction with the organisation manager/mentor/supervisor about their personal circumstances and any requirements for flexible working or working less than full time, for example, those with carer responsibilities. </w:t>
            </w:r>
          </w:p>
          <w:p w14:paraId="7EA031CC" w14:textId="77777777" w:rsidR="00A7075F" w:rsidRDefault="00A7075F" w:rsidP="00A7075F">
            <w:pPr>
              <w:rPr>
                <w:rFonts w:ascii="Arial" w:hAnsi="Arial" w:cs="Arial"/>
                <w:bCs/>
                <w:color w:val="FF0000"/>
              </w:rPr>
            </w:pPr>
            <w:r>
              <w:rPr>
                <w:rFonts w:ascii="Arial" w:hAnsi="Arial" w:cs="Arial"/>
                <w:bCs/>
                <w:color w:val="FF0000"/>
              </w:rPr>
              <w:t>When considering medical students – We follow/will follow the guidance sent out by the medical school.</w:t>
            </w:r>
          </w:p>
          <w:p w14:paraId="62A36C1F" w14:textId="77777777" w:rsidR="00A7075F" w:rsidRDefault="00A7075F" w:rsidP="00A7075F">
            <w:pPr>
              <w:rPr>
                <w:rFonts w:ascii="Arial" w:hAnsi="Arial" w:cs="Arial"/>
                <w:bCs/>
                <w:color w:val="FF0000"/>
              </w:rPr>
            </w:pPr>
            <w:r>
              <w:rPr>
                <w:rFonts w:ascii="Arial" w:hAnsi="Arial" w:cs="Arial"/>
                <w:bCs/>
                <w:color w:val="FF0000"/>
              </w:rPr>
              <w:t>When considering foundation doctors:</w:t>
            </w:r>
          </w:p>
          <w:p w14:paraId="3277DBC5"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Learners will have 7 clinical sessions, one tutorial, one protected learning session and one session for foundation competency teaching per week</w:t>
            </w:r>
          </w:p>
          <w:p w14:paraId="3B36EDBB"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Their hours should not exceed 48 per week</w:t>
            </w:r>
          </w:p>
          <w:p w14:paraId="454AFE9E"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FY2 doctors may undertake home visits if they have received appropriate induction and assessment on their ability, and they should not be for acutely unwell patients</w:t>
            </w:r>
          </w:p>
          <w:p w14:paraId="6916CB83"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lastRenderedPageBreak/>
              <w:t>The plan should be agreed at the beginning of the placement and adjusted pro rata for those learners who are less than full time.</w:t>
            </w:r>
          </w:p>
          <w:p w14:paraId="26F17407" w14:textId="77777777" w:rsidR="00A7075F" w:rsidRDefault="00A7075F" w:rsidP="00A7075F">
            <w:pPr>
              <w:rPr>
                <w:rFonts w:ascii="Arial" w:hAnsi="Arial" w:cs="Arial"/>
                <w:bCs/>
                <w:color w:val="FF0000"/>
              </w:rPr>
            </w:pPr>
            <w:r>
              <w:rPr>
                <w:rFonts w:ascii="Arial" w:hAnsi="Arial" w:cs="Arial"/>
                <w:bCs/>
                <w:color w:val="FF0000"/>
              </w:rPr>
              <w:t>When considering GP trainees:</w:t>
            </w:r>
          </w:p>
          <w:p w14:paraId="17FD049E"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A workplan needs to be sent to the lead employer 6 weeks prior to the learner starting at the organisation.</w:t>
            </w:r>
          </w:p>
          <w:p w14:paraId="60A6CD3B"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During the induction this needs to be discussed by the manager or supervisor and adjusted to account for any personal circumstances</w:t>
            </w:r>
          </w:p>
          <w:p w14:paraId="7A1C343C"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A full-time learner will have 70% clinical sessions and 30% educational sessions</w:t>
            </w:r>
          </w:p>
          <w:p w14:paraId="270CDFE7"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Hours should not exceed 40 per week (this is time at work, including breaks)</w:t>
            </w:r>
          </w:p>
          <w:p w14:paraId="33F66F5E"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For every 3 hours of clinical time there should be 1 hour of administrative time</w:t>
            </w:r>
          </w:p>
          <w:p w14:paraId="101B49CF"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Debrief time is 50% clinical and 50% educational</w:t>
            </w:r>
          </w:p>
          <w:p w14:paraId="01EB49D1"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 xml:space="preserve">The educational time should consist of one tutorial, one protected educational session and </w:t>
            </w:r>
            <w:proofErr w:type="gramStart"/>
            <w:r>
              <w:rPr>
                <w:rFonts w:ascii="Arial" w:hAnsi="Arial" w:cs="Arial"/>
                <w:bCs/>
                <w:color w:val="FF0000"/>
              </w:rPr>
              <w:t>one half</w:t>
            </w:r>
            <w:proofErr w:type="gramEnd"/>
            <w:r>
              <w:rPr>
                <w:rFonts w:ascii="Arial" w:hAnsi="Arial" w:cs="Arial"/>
                <w:bCs/>
                <w:color w:val="FF0000"/>
              </w:rPr>
              <w:t xml:space="preserve"> day release session</w:t>
            </w:r>
          </w:p>
          <w:p w14:paraId="3A7B9292"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 xml:space="preserve">Learners should be encouraged to do OOH and have time off in lieu </w:t>
            </w:r>
            <w:proofErr w:type="gramStart"/>
            <w:r>
              <w:rPr>
                <w:rFonts w:ascii="Arial" w:hAnsi="Arial" w:cs="Arial"/>
                <w:bCs/>
                <w:color w:val="FF0000"/>
              </w:rPr>
              <w:t>within</w:t>
            </w:r>
            <w:proofErr w:type="gramEnd"/>
            <w:r>
              <w:rPr>
                <w:rFonts w:ascii="Arial" w:hAnsi="Arial" w:cs="Arial"/>
                <w:bCs/>
                <w:color w:val="FF0000"/>
              </w:rPr>
              <w:t xml:space="preserve"> two weeks of working the shift</w:t>
            </w:r>
          </w:p>
          <w:p w14:paraId="31B2B4FF"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Once the workplan is agreed this should be adhered to</w:t>
            </w:r>
          </w:p>
          <w:p w14:paraId="2FD66FD5"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Organisations may be aware of a spreadsheet that is available for calculating clinical and educational sessions to avoid potential breaches</w:t>
            </w:r>
          </w:p>
          <w:p w14:paraId="508D0602" w14:textId="77777777" w:rsidR="00A7075F" w:rsidRDefault="00A7075F" w:rsidP="00A7075F">
            <w:pPr>
              <w:rPr>
                <w:rFonts w:ascii="Arial" w:hAnsi="Arial" w:cs="Arial"/>
                <w:bCs/>
                <w:color w:val="FF0000"/>
              </w:rPr>
            </w:pPr>
            <w:r>
              <w:rPr>
                <w:rFonts w:ascii="Arial" w:hAnsi="Arial" w:cs="Arial"/>
                <w:bCs/>
                <w:color w:val="FF0000"/>
              </w:rPr>
              <w:t>Nurses/AHPs</w:t>
            </w:r>
          </w:p>
          <w:p w14:paraId="4D2C6D71"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Learners should contact the organisation at least 2 weeks prior to start date and be given contact details of supervisors and assessors</w:t>
            </w:r>
          </w:p>
          <w:p w14:paraId="3C6F6569"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Upon induction a workplan for the full placement should be developed with the learner and the assessors/supervisor/placement manager</w:t>
            </w:r>
          </w:p>
          <w:p w14:paraId="1892536D"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Learners should have a minimum of 20% protected learning time</w:t>
            </w:r>
          </w:p>
          <w:p w14:paraId="40972DC0" w14:textId="77777777" w:rsidR="00A7075F" w:rsidRPr="00985AD6"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Hours should not exceed those specified by the HEI – Usually no more than 37.5 hours per week</w:t>
            </w:r>
          </w:p>
          <w:p w14:paraId="2121382F" w14:textId="66AFFE16" w:rsidR="00A5137C" w:rsidRPr="00A23172" w:rsidRDefault="00A5137C" w:rsidP="00A5137C">
            <w:pPr>
              <w:rPr>
                <w:rFonts w:ascii="Arial" w:hAnsi="Arial" w:cs="Arial"/>
                <w:bCs/>
                <w:highlight w:val="yellow"/>
              </w:rPr>
            </w:pPr>
          </w:p>
        </w:tc>
      </w:tr>
      <w:tr w:rsidR="00A5137C" w14:paraId="4BCFA9B5" w14:textId="77777777" w:rsidTr="00A64A62">
        <w:tc>
          <w:tcPr>
            <w:tcW w:w="13948" w:type="dxa"/>
            <w:shd w:val="clear" w:color="auto" w:fill="BDD6EE" w:themeFill="accent5" w:themeFillTint="66"/>
          </w:tcPr>
          <w:p w14:paraId="3105EFDC" w14:textId="77777777" w:rsidR="00A5137C" w:rsidRDefault="00A5137C" w:rsidP="00A5137C">
            <w:pPr>
              <w:rPr>
                <w:rFonts w:ascii="Arial" w:hAnsi="Arial" w:cs="Arial"/>
                <w:b/>
              </w:rPr>
            </w:pPr>
            <w:r w:rsidRPr="003529B2">
              <w:rPr>
                <w:rFonts w:ascii="Arial" w:hAnsi="Arial" w:cs="Arial"/>
                <w:b/>
              </w:rPr>
              <w:lastRenderedPageBreak/>
              <w:t xml:space="preserve">What learning opportunities can the </w:t>
            </w:r>
            <w:r>
              <w:rPr>
                <w:rFonts w:ascii="Arial" w:hAnsi="Arial" w:cs="Arial"/>
                <w:b/>
              </w:rPr>
              <w:t>organisation</w:t>
            </w:r>
            <w:r w:rsidRPr="003529B2">
              <w:rPr>
                <w:rFonts w:ascii="Arial" w:hAnsi="Arial" w:cs="Arial"/>
                <w:b/>
              </w:rPr>
              <w:t xml:space="preserve"> facilitate for learners involving professionals external to the </w:t>
            </w:r>
            <w:r>
              <w:rPr>
                <w:rFonts w:ascii="Arial" w:hAnsi="Arial" w:cs="Arial"/>
                <w:b/>
              </w:rPr>
              <w:t>organisation</w:t>
            </w:r>
            <w:r w:rsidRPr="003529B2">
              <w:rPr>
                <w:rFonts w:ascii="Arial" w:hAnsi="Arial" w:cs="Arial"/>
                <w:b/>
              </w:rPr>
              <w:t xml:space="preserve"> from other professionals outside of the placement</w:t>
            </w:r>
            <w:r>
              <w:rPr>
                <w:rFonts w:ascii="Arial" w:hAnsi="Arial" w:cs="Arial"/>
                <w:b/>
              </w:rPr>
              <w:t>?</w:t>
            </w:r>
          </w:p>
        </w:tc>
      </w:tr>
      <w:tr w:rsidR="00A5137C" w14:paraId="53252DC3" w14:textId="77777777" w:rsidTr="003E3683">
        <w:tc>
          <w:tcPr>
            <w:tcW w:w="13948" w:type="dxa"/>
          </w:tcPr>
          <w:p w14:paraId="35D76854" w14:textId="77777777" w:rsidR="00A7075F" w:rsidRDefault="00A7075F" w:rsidP="00A7075F">
            <w:pPr>
              <w:rPr>
                <w:rFonts w:ascii="Arial" w:hAnsi="Arial" w:cs="Arial"/>
                <w:bCs/>
                <w:color w:val="FF0000"/>
              </w:rPr>
            </w:pPr>
            <w:r>
              <w:rPr>
                <w:rFonts w:ascii="Arial" w:hAnsi="Arial" w:cs="Arial"/>
                <w:bCs/>
                <w:color w:val="FF0000"/>
              </w:rPr>
              <w:t xml:space="preserve">There will be different potential opportunities depending upon the individual organisation and the list below are some examples. Please indicate potential learning outcomes. It is worth referencing that for medical </w:t>
            </w:r>
            <w:proofErr w:type="gramStart"/>
            <w:r>
              <w:rPr>
                <w:rFonts w:ascii="Arial" w:hAnsi="Arial" w:cs="Arial"/>
                <w:bCs/>
                <w:color w:val="FF0000"/>
              </w:rPr>
              <w:t>learners</w:t>
            </w:r>
            <w:proofErr w:type="gramEnd"/>
            <w:r>
              <w:rPr>
                <w:rFonts w:ascii="Arial" w:hAnsi="Arial" w:cs="Arial"/>
                <w:bCs/>
                <w:color w:val="FF0000"/>
              </w:rPr>
              <w:t xml:space="preserve"> time spent in organisations that are not GMC approved must not exceed one session per week. A statement such as “It is not anticipated that the GP trainee would spend more than a few sessions during their placement with that provider” would suffice. </w:t>
            </w:r>
          </w:p>
          <w:p w14:paraId="23CA3702" w14:textId="77777777" w:rsidR="00A7075F" w:rsidRDefault="00A7075F" w:rsidP="00A7075F">
            <w:pPr>
              <w:rPr>
                <w:rFonts w:ascii="Arial" w:hAnsi="Arial" w:cs="Arial"/>
                <w:bCs/>
                <w:color w:val="FF0000"/>
              </w:rPr>
            </w:pPr>
          </w:p>
          <w:p w14:paraId="1FAD0F10" w14:textId="77777777" w:rsidR="00A7075F" w:rsidRDefault="00A7075F" w:rsidP="00A7075F">
            <w:pPr>
              <w:rPr>
                <w:rFonts w:ascii="Arial" w:hAnsi="Arial" w:cs="Arial"/>
                <w:bCs/>
                <w:color w:val="FF0000"/>
              </w:rPr>
            </w:pPr>
            <w:r>
              <w:rPr>
                <w:rFonts w:ascii="Arial" w:hAnsi="Arial" w:cs="Arial"/>
                <w:bCs/>
                <w:color w:val="FF0000"/>
              </w:rPr>
              <w:t>Possible Examples to Consider</w:t>
            </w:r>
          </w:p>
          <w:p w14:paraId="4D27894A"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Community pharmacy to learn about minor illness and health promotion, for example, smoking cessation</w:t>
            </w:r>
          </w:p>
          <w:p w14:paraId="00CAC9BB"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lastRenderedPageBreak/>
              <w:t>Residential home to learn about ceiling of care and looking after people with frailty/communication difficulties.</w:t>
            </w:r>
          </w:p>
          <w:p w14:paraId="7EA9C958"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Hospice/Palliative Care Nurses to learn about end-of-life care</w:t>
            </w:r>
          </w:p>
          <w:p w14:paraId="529E40EF"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Optician to learn how to examine the eye and features of chronic eye diseases</w:t>
            </w:r>
          </w:p>
          <w:p w14:paraId="1C2E01E5"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Frailty team to learn about community services and how these co-ordinate</w:t>
            </w:r>
          </w:p>
          <w:p w14:paraId="2C0B6557"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Community physio to learn about MSK</w:t>
            </w:r>
          </w:p>
          <w:p w14:paraId="4C3B8875"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OT to learn about non-medical management for stroke, arthritis, falls etc.</w:t>
            </w:r>
          </w:p>
          <w:p w14:paraId="22EEBFC8"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Health visitor clinics to learn about child safeguarding and developmental checks</w:t>
            </w:r>
          </w:p>
          <w:p w14:paraId="3C4015E0"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Community midwives to learn about antenatal and postnatal care, breastfeeding advice</w:t>
            </w:r>
          </w:p>
          <w:p w14:paraId="01941163"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Urgent Care Treatment Centre to develop urgent and unscheduled care capabilities</w:t>
            </w:r>
          </w:p>
          <w:p w14:paraId="286BC2BB" w14:textId="77777777" w:rsidR="00A7075F" w:rsidRDefault="00A7075F" w:rsidP="00A7075F">
            <w:pPr>
              <w:pStyle w:val="ListParagraph"/>
              <w:numPr>
                <w:ilvl w:val="0"/>
                <w:numId w:val="2"/>
              </w:numPr>
              <w:contextualSpacing w:val="0"/>
              <w:rPr>
                <w:rFonts w:ascii="Arial" w:hAnsi="Arial" w:cs="Arial"/>
                <w:bCs/>
                <w:color w:val="FF0000"/>
              </w:rPr>
            </w:pPr>
            <w:r>
              <w:rPr>
                <w:rFonts w:ascii="Arial" w:hAnsi="Arial" w:cs="Arial"/>
                <w:bCs/>
                <w:color w:val="FF0000"/>
              </w:rPr>
              <w:t>District nursing team to learn about community nursing and practical procedures such as wound dressings</w:t>
            </w:r>
          </w:p>
          <w:p w14:paraId="78AE55F9" w14:textId="491A4984" w:rsidR="00A5137C" w:rsidRPr="009B408B" w:rsidRDefault="00A7075F" w:rsidP="00A7075F">
            <w:pPr>
              <w:rPr>
                <w:rFonts w:ascii="Arial" w:hAnsi="Arial" w:cs="Arial"/>
                <w:bCs/>
              </w:rPr>
            </w:pPr>
            <w:r>
              <w:rPr>
                <w:rFonts w:ascii="Arial" w:hAnsi="Arial" w:cs="Arial"/>
                <w:bCs/>
                <w:color w:val="FF0000"/>
              </w:rPr>
              <w:t>School nurse to learn about vaccinations and safeguarding</w:t>
            </w:r>
          </w:p>
        </w:tc>
      </w:tr>
    </w:tbl>
    <w:p w14:paraId="545978DE" w14:textId="77777777" w:rsidR="00461478" w:rsidRDefault="00461478" w:rsidP="00461478">
      <w:pPr>
        <w:rPr>
          <w:rFonts w:ascii="Arial" w:hAnsi="Arial" w:cs="Arial"/>
          <w:b/>
        </w:rPr>
      </w:pPr>
    </w:p>
    <w:p w14:paraId="077EAD20" w14:textId="77777777" w:rsidR="00461478" w:rsidRDefault="00461478" w:rsidP="00461478">
      <w:pPr>
        <w:rPr>
          <w:rFonts w:ascii="Arial" w:hAnsi="Arial" w:cs="Arial"/>
          <w:b/>
        </w:rPr>
      </w:pPr>
    </w:p>
    <w:p w14:paraId="21C45B40"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43CA6CA0" w14:textId="77777777" w:rsidTr="00A64A62">
        <w:tc>
          <w:tcPr>
            <w:tcW w:w="13948" w:type="dxa"/>
            <w:shd w:val="clear" w:color="auto" w:fill="F7CAAC" w:themeFill="accent2" w:themeFillTint="66"/>
          </w:tcPr>
          <w:p w14:paraId="04ED69B0" w14:textId="77777777" w:rsidR="00461478" w:rsidRDefault="00461478" w:rsidP="003E3683">
            <w:pPr>
              <w:pStyle w:val="Default"/>
              <w:rPr>
                <w:sz w:val="28"/>
                <w:szCs w:val="28"/>
              </w:rPr>
            </w:pPr>
            <w:r>
              <w:rPr>
                <w:b/>
                <w:bCs/>
                <w:sz w:val="28"/>
                <w:szCs w:val="28"/>
              </w:rPr>
              <w:t xml:space="preserve">Domain 4: Supporting and empowering educators </w:t>
            </w:r>
          </w:p>
          <w:p w14:paraId="22FC4AB3" w14:textId="77777777" w:rsidR="00461478" w:rsidRPr="00A12570" w:rsidRDefault="00461478" w:rsidP="003E3683">
            <w:pPr>
              <w:rPr>
                <w:rFonts w:ascii="Arial" w:hAnsi="Arial" w:cs="Arial"/>
                <w:bCs/>
              </w:rPr>
            </w:pPr>
            <w:r w:rsidRPr="00A12570">
              <w:rPr>
                <w:rFonts w:ascii="Arial" w:hAnsi="Arial" w:cs="Arial"/>
                <w:bCs/>
              </w:rPr>
              <w:t>Educators need to be appropriately trained to required standards and maintain those standards through feedback and appraisal. The organisation should release educators from clinical duties to allow them to undertake their roles.</w:t>
            </w:r>
          </w:p>
        </w:tc>
      </w:tr>
    </w:tbl>
    <w:p w14:paraId="47B6076C"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3479"/>
        <w:gridCol w:w="3479"/>
        <w:gridCol w:w="3483"/>
        <w:gridCol w:w="3507"/>
      </w:tblGrid>
      <w:tr w:rsidR="00461478" w14:paraId="47FA5557" w14:textId="77777777" w:rsidTr="00A64A62">
        <w:tc>
          <w:tcPr>
            <w:tcW w:w="3479" w:type="dxa"/>
            <w:shd w:val="clear" w:color="auto" w:fill="BDD6EE" w:themeFill="accent5" w:themeFillTint="66"/>
          </w:tcPr>
          <w:p w14:paraId="2D479726" w14:textId="77777777" w:rsidR="00461478" w:rsidRDefault="00461478" w:rsidP="003E3683">
            <w:pPr>
              <w:rPr>
                <w:rFonts w:ascii="Arial" w:hAnsi="Arial" w:cs="Arial"/>
                <w:b/>
              </w:rPr>
            </w:pPr>
            <w:r>
              <w:rPr>
                <w:rFonts w:ascii="Arial" w:hAnsi="Arial" w:cs="Arial"/>
                <w:b/>
              </w:rPr>
              <w:t>Name of Applying and Existing Educators. Please indicate whether existing or applying</w:t>
            </w:r>
          </w:p>
        </w:tc>
        <w:tc>
          <w:tcPr>
            <w:tcW w:w="3479" w:type="dxa"/>
            <w:shd w:val="clear" w:color="auto" w:fill="BDD6EE" w:themeFill="accent5" w:themeFillTint="66"/>
          </w:tcPr>
          <w:p w14:paraId="2E7E4946" w14:textId="77777777" w:rsidR="00461478" w:rsidRDefault="00461478" w:rsidP="003E3683">
            <w:pPr>
              <w:rPr>
                <w:rFonts w:ascii="Arial" w:hAnsi="Arial" w:cs="Arial"/>
                <w:b/>
              </w:rPr>
            </w:pPr>
            <w:r>
              <w:rPr>
                <w:rFonts w:ascii="Arial" w:hAnsi="Arial" w:cs="Arial"/>
                <w:b/>
              </w:rPr>
              <w:t>Profession</w:t>
            </w:r>
          </w:p>
        </w:tc>
        <w:tc>
          <w:tcPr>
            <w:tcW w:w="3483" w:type="dxa"/>
            <w:shd w:val="clear" w:color="auto" w:fill="BDD6EE" w:themeFill="accent5" w:themeFillTint="66"/>
          </w:tcPr>
          <w:p w14:paraId="3DCDCC4F" w14:textId="77777777" w:rsidR="00461478" w:rsidRDefault="00461478" w:rsidP="003E3683">
            <w:pPr>
              <w:rPr>
                <w:rFonts w:ascii="Arial" w:hAnsi="Arial" w:cs="Arial"/>
                <w:b/>
              </w:rPr>
            </w:pPr>
            <w:r>
              <w:rPr>
                <w:rFonts w:ascii="Arial" w:hAnsi="Arial" w:cs="Arial"/>
                <w:b/>
              </w:rPr>
              <w:t>Please Indicate that the Relevant Training Required to Become an Educator has been Undertaken (Yes/No)</w:t>
            </w:r>
          </w:p>
        </w:tc>
        <w:tc>
          <w:tcPr>
            <w:tcW w:w="3507" w:type="dxa"/>
            <w:shd w:val="clear" w:color="auto" w:fill="BDD6EE" w:themeFill="accent5" w:themeFillTint="66"/>
          </w:tcPr>
          <w:p w14:paraId="1B23D04A" w14:textId="77777777" w:rsidR="00461478" w:rsidRDefault="00461478" w:rsidP="003E3683">
            <w:pPr>
              <w:rPr>
                <w:rFonts w:ascii="Arial" w:hAnsi="Arial" w:cs="Arial"/>
                <w:b/>
              </w:rPr>
            </w:pPr>
            <w:r>
              <w:rPr>
                <w:rFonts w:ascii="Arial" w:hAnsi="Arial" w:cs="Arial"/>
                <w:b/>
              </w:rPr>
              <w:t>Professions Educator is Qualified/Applying to Teach</w:t>
            </w:r>
          </w:p>
        </w:tc>
      </w:tr>
      <w:tr w:rsidR="00A7075F" w14:paraId="2E41A972" w14:textId="77777777" w:rsidTr="00A7075F">
        <w:tc>
          <w:tcPr>
            <w:tcW w:w="3479" w:type="dxa"/>
          </w:tcPr>
          <w:p w14:paraId="69A8B5C2" w14:textId="6CE6D0B1" w:rsidR="00A7075F" w:rsidRPr="00884D9E" w:rsidRDefault="00A7075F" w:rsidP="00A7075F">
            <w:pPr>
              <w:rPr>
                <w:rFonts w:ascii="Arial" w:hAnsi="Arial" w:cs="Arial"/>
              </w:rPr>
            </w:pPr>
            <w:r>
              <w:rPr>
                <w:rFonts w:ascii="Arial" w:hAnsi="Arial" w:cs="Arial"/>
                <w:color w:val="FF0000"/>
              </w:rPr>
              <w:t>Dr J Bloggs (Existing)</w:t>
            </w:r>
          </w:p>
        </w:tc>
        <w:tc>
          <w:tcPr>
            <w:tcW w:w="3479" w:type="dxa"/>
          </w:tcPr>
          <w:p w14:paraId="0851B470" w14:textId="6DE11AD9" w:rsidR="00A7075F" w:rsidRPr="00884D9E" w:rsidRDefault="00A7075F" w:rsidP="00A7075F">
            <w:pPr>
              <w:rPr>
                <w:rFonts w:ascii="Arial" w:hAnsi="Arial" w:cs="Arial"/>
              </w:rPr>
            </w:pPr>
            <w:r>
              <w:rPr>
                <w:rFonts w:ascii="Arial" w:hAnsi="Arial" w:cs="Arial"/>
                <w:color w:val="FF0000"/>
              </w:rPr>
              <w:t>GP</w:t>
            </w:r>
          </w:p>
        </w:tc>
        <w:tc>
          <w:tcPr>
            <w:tcW w:w="3483" w:type="dxa"/>
          </w:tcPr>
          <w:p w14:paraId="4183E1D0" w14:textId="6FCFDD1B" w:rsidR="00A7075F" w:rsidRPr="00884D9E" w:rsidRDefault="00A7075F" w:rsidP="00A7075F">
            <w:pPr>
              <w:rPr>
                <w:rFonts w:ascii="Arial" w:hAnsi="Arial" w:cs="Arial"/>
              </w:rPr>
            </w:pPr>
            <w:r>
              <w:rPr>
                <w:rFonts w:ascii="Arial" w:hAnsi="Arial" w:cs="Arial"/>
                <w:color w:val="FF0000"/>
              </w:rPr>
              <w:t>Y</w:t>
            </w:r>
          </w:p>
        </w:tc>
        <w:tc>
          <w:tcPr>
            <w:tcW w:w="3507" w:type="dxa"/>
          </w:tcPr>
          <w:p w14:paraId="7B7ABA15" w14:textId="146252C4" w:rsidR="00A7075F" w:rsidRPr="00884D9E" w:rsidRDefault="00A7075F" w:rsidP="00A7075F">
            <w:pPr>
              <w:rPr>
                <w:rFonts w:ascii="Arial" w:hAnsi="Arial" w:cs="Arial"/>
              </w:rPr>
            </w:pPr>
            <w:r>
              <w:rPr>
                <w:rFonts w:ascii="Arial" w:hAnsi="Arial" w:cs="Arial"/>
                <w:color w:val="FF0000"/>
              </w:rPr>
              <w:t>Medical Student</w:t>
            </w:r>
          </w:p>
        </w:tc>
      </w:tr>
      <w:tr w:rsidR="00A7075F" w14:paraId="34E83A88" w14:textId="77777777" w:rsidTr="00A7075F">
        <w:tc>
          <w:tcPr>
            <w:tcW w:w="3479" w:type="dxa"/>
          </w:tcPr>
          <w:p w14:paraId="280E50F5" w14:textId="1B0DE9B8" w:rsidR="00A7075F" w:rsidRPr="00884D9E" w:rsidRDefault="00A7075F" w:rsidP="00A7075F">
            <w:pPr>
              <w:rPr>
                <w:rFonts w:ascii="Arial" w:hAnsi="Arial" w:cs="Arial"/>
              </w:rPr>
            </w:pPr>
            <w:r>
              <w:rPr>
                <w:rFonts w:ascii="Arial" w:hAnsi="Arial" w:cs="Arial"/>
                <w:color w:val="FF0000"/>
              </w:rPr>
              <w:t>Mrs J Doe (Existing)</w:t>
            </w:r>
          </w:p>
        </w:tc>
        <w:tc>
          <w:tcPr>
            <w:tcW w:w="3479" w:type="dxa"/>
          </w:tcPr>
          <w:p w14:paraId="484498FA" w14:textId="7FCBFA60" w:rsidR="00A7075F" w:rsidRPr="00884D9E" w:rsidRDefault="00A7075F" w:rsidP="00A7075F">
            <w:pPr>
              <w:rPr>
                <w:rFonts w:ascii="Arial" w:hAnsi="Arial" w:cs="Arial"/>
              </w:rPr>
            </w:pPr>
            <w:r>
              <w:rPr>
                <w:rFonts w:ascii="Arial" w:hAnsi="Arial" w:cs="Arial"/>
                <w:color w:val="FF0000"/>
              </w:rPr>
              <w:t>GPN</w:t>
            </w:r>
          </w:p>
        </w:tc>
        <w:tc>
          <w:tcPr>
            <w:tcW w:w="3483" w:type="dxa"/>
          </w:tcPr>
          <w:p w14:paraId="0AAD7DB9" w14:textId="4F514077" w:rsidR="00A7075F" w:rsidRPr="00884D9E" w:rsidRDefault="00A7075F" w:rsidP="00A7075F">
            <w:pPr>
              <w:rPr>
                <w:rFonts w:ascii="Arial" w:hAnsi="Arial" w:cs="Arial"/>
              </w:rPr>
            </w:pPr>
            <w:r>
              <w:rPr>
                <w:rFonts w:ascii="Arial" w:hAnsi="Arial" w:cs="Arial"/>
                <w:color w:val="FF0000"/>
              </w:rPr>
              <w:t>Y</w:t>
            </w:r>
          </w:p>
        </w:tc>
        <w:tc>
          <w:tcPr>
            <w:tcW w:w="3507" w:type="dxa"/>
          </w:tcPr>
          <w:p w14:paraId="3CBCDFF3" w14:textId="7B22FE5A" w:rsidR="00A7075F" w:rsidRPr="00884D9E" w:rsidRDefault="00A7075F" w:rsidP="00A7075F">
            <w:pPr>
              <w:rPr>
                <w:rFonts w:ascii="Arial" w:hAnsi="Arial" w:cs="Arial"/>
              </w:rPr>
            </w:pPr>
            <w:r>
              <w:rPr>
                <w:rFonts w:ascii="Arial" w:hAnsi="Arial" w:cs="Arial"/>
                <w:color w:val="FF0000"/>
              </w:rPr>
              <w:t>Nursing students</w:t>
            </w:r>
          </w:p>
        </w:tc>
      </w:tr>
      <w:tr w:rsidR="00A7075F" w14:paraId="5DE7EB7F" w14:textId="77777777" w:rsidTr="00A7075F">
        <w:tc>
          <w:tcPr>
            <w:tcW w:w="3479" w:type="dxa"/>
          </w:tcPr>
          <w:p w14:paraId="4C1A314C" w14:textId="0884BCD5" w:rsidR="00A7075F" w:rsidRPr="00884D9E" w:rsidRDefault="00A7075F" w:rsidP="00A7075F">
            <w:pPr>
              <w:rPr>
                <w:rFonts w:ascii="Arial" w:hAnsi="Arial" w:cs="Arial"/>
              </w:rPr>
            </w:pPr>
            <w:r>
              <w:rPr>
                <w:rFonts w:ascii="Arial" w:hAnsi="Arial" w:cs="Arial"/>
                <w:color w:val="FF0000"/>
              </w:rPr>
              <w:t>Mrs B Blocker (Applying)</w:t>
            </w:r>
          </w:p>
        </w:tc>
        <w:tc>
          <w:tcPr>
            <w:tcW w:w="3479" w:type="dxa"/>
          </w:tcPr>
          <w:p w14:paraId="23E20BCD" w14:textId="674CEDDA" w:rsidR="00A7075F" w:rsidRPr="00884D9E" w:rsidRDefault="00A7075F" w:rsidP="00A7075F">
            <w:pPr>
              <w:rPr>
                <w:rFonts w:ascii="Arial" w:hAnsi="Arial" w:cs="Arial"/>
              </w:rPr>
            </w:pPr>
            <w:r>
              <w:rPr>
                <w:rFonts w:ascii="Arial" w:hAnsi="Arial" w:cs="Arial"/>
                <w:color w:val="FF0000"/>
              </w:rPr>
              <w:t>Clinical Pharmacist</w:t>
            </w:r>
          </w:p>
        </w:tc>
        <w:tc>
          <w:tcPr>
            <w:tcW w:w="3483" w:type="dxa"/>
          </w:tcPr>
          <w:p w14:paraId="31EB6D1F" w14:textId="0D4DA010" w:rsidR="00A7075F" w:rsidRPr="00884D9E" w:rsidRDefault="00A7075F" w:rsidP="00A7075F">
            <w:pPr>
              <w:rPr>
                <w:rFonts w:ascii="Arial" w:hAnsi="Arial" w:cs="Arial"/>
              </w:rPr>
            </w:pPr>
            <w:r>
              <w:rPr>
                <w:rFonts w:ascii="Arial" w:hAnsi="Arial" w:cs="Arial"/>
                <w:color w:val="FF0000"/>
              </w:rPr>
              <w:t>Y</w:t>
            </w:r>
          </w:p>
        </w:tc>
        <w:tc>
          <w:tcPr>
            <w:tcW w:w="3507" w:type="dxa"/>
          </w:tcPr>
          <w:p w14:paraId="2FC61A33" w14:textId="76022D72" w:rsidR="00A7075F" w:rsidRPr="00884D9E" w:rsidRDefault="00A7075F" w:rsidP="00A7075F">
            <w:pPr>
              <w:rPr>
                <w:rFonts w:ascii="Arial" w:hAnsi="Arial" w:cs="Arial"/>
              </w:rPr>
            </w:pPr>
            <w:r>
              <w:rPr>
                <w:rFonts w:ascii="Arial" w:hAnsi="Arial" w:cs="Arial"/>
                <w:color w:val="FF0000"/>
              </w:rPr>
              <w:t>Pharmacy Technician</w:t>
            </w:r>
          </w:p>
        </w:tc>
      </w:tr>
      <w:tr w:rsidR="00A7075F" w14:paraId="7D8A66FA" w14:textId="77777777" w:rsidTr="00A7075F">
        <w:tc>
          <w:tcPr>
            <w:tcW w:w="3479" w:type="dxa"/>
          </w:tcPr>
          <w:p w14:paraId="2542403A" w14:textId="4C9671FD" w:rsidR="00A7075F" w:rsidRPr="00884D9E" w:rsidRDefault="00A7075F" w:rsidP="00A7075F">
            <w:pPr>
              <w:rPr>
                <w:rFonts w:ascii="Arial" w:hAnsi="Arial" w:cs="Arial"/>
              </w:rPr>
            </w:pPr>
            <w:r>
              <w:rPr>
                <w:rFonts w:ascii="Arial" w:hAnsi="Arial" w:cs="Arial"/>
                <w:color w:val="FF0000"/>
              </w:rPr>
              <w:t>Dr J Rutherford (Applying)</w:t>
            </w:r>
          </w:p>
        </w:tc>
        <w:tc>
          <w:tcPr>
            <w:tcW w:w="3479" w:type="dxa"/>
          </w:tcPr>
          <w:p w14:paraId="79A6C9C8" w14:textId="429FCF40" w:rsidR="00A7075F" w:rsidRPr="00884D9E" w:rsidRDefault="00A7075F" w:rsidP="00A7075F">
            <w:pPr>
              <w:rPr>
                <w:rFonts w:ascii="Arial" w:hAnsi="Arial" w:cs="Arial"/>
              </w:rPr>
            </w:pPr>
            <w:r>
              <w:rPr>
                <w:rFonts w:ascii="Arial" w:hAnsi="Arial" w:cs="Arial"/>
                <w:color w:val="FF0000"/>
              </w:rPr>
              <w:t>GP</w:t>
            </w:r>
          </w:p>
        </w:tc>
        <w:tc>
          <w:tcPr>
            <w:tcW w:w="3483" w:type="dxa"/>
          </w:tcPr>
          <w:p w14:paraId="0E980042" w14:textId="07DEAA03" w:rsidR="00A7075F" w:rsidRPr="00884D9E" w:rsidRDefault="00A7075F" w:rsidP="00A7075F">
            <w:pPr>
              <w:rPr>
                <w:rFonts w:ascii="Arial" w:hAnsi="Arial" w:cs="Arial"/>
              </w:rPr>
            </w:pPr>
            <w:r>
              <w:rPr>
                <w:rFonts w:ascii="Arial" w:hAnsi="Arial" w:cs="Arial"/>
                <w:color w:val="FF0000"/>
              </w:rPr>
              <w:t>Y</w:t>
            </w:r>
          </w:p>
        </w:tc>
        <w:tc>
          <w:tcPr>
            <w:tcW w:w="3507" w:type="dxa"/>
          </w:tcPr>
          <w:p w14:paraId="784EAE87" w14:textId="042CEDD1" w:rsidR="00A7075F" w:rsidRPr="00884D9E" w:rsidRDefault="00A7075F" w:rsidP="00A7075F">
            <w:pPr>
              <w:rPr>
                <w:rFonts w:ascii="Arial" w:hAnsi="Arial" w:cs="Arial"/>
              </w:rPr>
            </w:pPr>
            <w:r>
              <w:rPr>
                <w:rFonts w:ascii="Arial" w:hAnsi="Arial" w:cs="Arial"/>
                <w:color w:val="FF0000"/>
              </w:rPr>
              <w:t>Foundation/GPSTPs</w:t>
            </w:r>
          </w:p>
        </w:tc>
      </w:tr>
      <w:tr w:rsidR="00A7075F" w14:paraId="0B574117" w14:textId="77777777" w:rsidTr="00A7075F">
        <w:tc>
          <w:tcPr>
            <w:tcW w:w="3479" w:type="dxa"/>
          </w:tcPr>
          <w:p w14:paraId="419D816D" w14:textId="4AAC0B4B" w:rsidR="00A7075F" w:rsidRPr="00884D9E" w:rsidRDefault="00A7075F" w:rsidP="00A7075F">
            <w:pPr>
              <w:rPr>
                <w:rFonts w:ascii="Arial" w:hAnsi="Arial" w:cs="Arial"/>
              </w:rPr>
            </w:pPr>
            <w:r>
              <w:rPr>
                <w:rFonts w:ascii="Arial" w:hAnsi="Arial" w:cs="Arial"/>
                <w:color w:val="FF0000"/>
              </w:rPr>
              <w:t>etc</w:t>
            </w:r>
          </w:p>
        </w:tc>
        <w:tc>
          <w:tcPr>
            <w:tcW w:w="3479" w:type="dxa"/>
          </w:tcPr>
          <w:p w14:paraId="527B0F22" w14:textId="77777777" w:rsidR="00A7075F" w:rsidRPr="00884D9E" w:rsidRDefault="00A7075F" w:rsidP="00A7075F">
            <w:pPr>
              <w:rPr>
                <w:rFonts w:ascii="Arial" w:hAnsi="Arial" w:cs="Arial"/>
              </w:rPr>
            </w:pPr>
          </w:p>
        </w:tc>
        <w:tc>
          <w:tcPr>
            <w:tcW w:w="3483" w:type="dxa"/>
          </w:tcPr>
          <w:p w14:paraId="560071B4" w14:textId="77777777" w:rsidR="00A7075F" w:rsidRPr="00884D9E" w:rsidRDefault="00A7075F" w:rsidP="00A7075F">
            <w:pPr>
              <w:rPr>
                <w:rFonts w:ascii="Arial" w:hAnsi="Arial" w:cs="Arial"/>
              </w:rPr>
            </w:pPr>
          </w:p>
        </w:tc>
        <w:tc>
          <w:tcPr>
            <w:tcW w:w="3507" w:type="dxa"/>
          </w:tcPr>
          <w:p w14:paraId="6A16E4DF" w14:textId="77777777" w:rsidR="00A7075F" w:rsidRPr="00884D9E" w:rsidRDefault="00A7075F" w:rsidP="00A7075F">
            <w:pPr>
              <w:rPr>
                <w:rFonts w:ascii="Arial" w:hAnsi="Arial" w:cs="Arial"/>
              </w:rPr>
            </w:pPr>
          </w:p>
        </w:tc>
      </w:tr>
      <w:tr w:rsidR="00A7075F" w14:paraId="6FEC6795" w14:textId="77777777" w:rsidTr="00A7075F">
        <w:tc>
          <w:tcPr>
            <w:tcW w:w="3479" w:type="dxa"/>
          </w:tcPr>
          <w:p w14:paraId="2D68CF6C" w14:textId="77777777" w:rsidR="00A7075F" w:rsidRPr="00884D9E" w:rsidRDefault="00A7075F" w:rsidP="00A7075F">
            <w:pPr>
              <w:rPr>
                <w:rFonts w:ascii="Arial" w:hAnsi="Arial" w:cs="Arial"/>
              </w:rPr>
            </w:pPr>
          </w:p>
        </w:tc>
        <w:tc>
          <w:tcPr>
            <w:tcW w:w="3479" w:type="dxa"/>
          </w:tcPr>
          <w:p w14:paraId="28EA2153" w14:textId="77777777" w:rsidR="00A7075F" w:rsidRPr="00884D9E" w:rsidRDefault="00A7075F" w:rsidP="00A7075F">
            <w:pPr>
              <w:rPr>
                <w:rFonts w:ascii="Arial" w:hAnsi="Arial" w:cs="Arial"/>
              </w:rPr>
            </w:pPr>
          </w:p>
        </w:tc>
        <w:tc>
          <w:tcPr>
            <w:tcW w:w="3483" w:type="dxa"/>
          </w:tcPr>
          <w:p w14:paraId="390D44BF" w14:textId="77777777" w:rsidR="00A7075F" w:rsidRPr="00884D9E" w:rsidRDefault="00A7075F" w:rsidP="00A7075F">
            <w:pPr>
              <w:rPr>
                <w:rFonts w:ascii="Arial" w:hAnsi="Arial" w:cs="Arial"/>
              </w:rPr>
            </w:pPr>
          </w:p>
        </w:tc>
        <w:tc>
          <w:tcPr>
            <w:tcW w:w="3507" w:type="dxa"/>
          </w:tcPr>
          <w:p w14:paraId="4D1313D3" w14:textId="77777777" w:rsidR="00A7075F" w:rsidRPr="00884D9E" w:rsidRDefault="00A7075F" w:rsidP="00A7075F">
            <w:pPr>
              <w:rPr>
                <w:rFonts w:ascii="Arial" w:hAnsi="Arial" w:cs="Arial"/>
              </w:rPr>
            </w:pPr>
          </w:p>
        </w:tc>
      </w:tr>
      <w:tr w:rsidR="00A7075F" w14:paraId="08B77EB3" w14:textId="77777777" w:rsidTr="00A7075F">
        <w:tc>
          <w:tcPr>
            <w:tcW w:w="3479" w:type="dxa"/>
          </w:tcPr>
          <w:p w14:paraId="5B4EA87A" w14:textId="77777777" w:rsidR="00A7075F" w:rsidRPr="00884D9E" w:rsidRDefault="00A7075F" w:rsidP="00A7075F">
            <w:pPr>
              <w:rPr>
                <w:rFonts w:ascii="Arial" w:hAnsi="Arial" w:cs="Arial"/>
              </w:rPr>
            </w:pPr>
          </w:p>
        </w:tc>
        <w:tc>
          <w:tcPr>
            <w:tcW w:w="3479" w:type="dxa"/>
          </w:tcPr>
          <w:p w14:paraId="73A23924" w14:textId="77777777" w:rsidR="00A7075F" w:rsidRPr="00884D9E" w:rsidRDefault="00A7075F" w:rsidP="00A7075F">
            <w:pPr>
              <w:rPr>
                <w:rFonts w:ascii="Arial" w:hAnsi="Arial" w:cs="Arial"/>
              </w:rPr>
            </w:pPr>
          </w:p>
        </w:tc>
        <w:tc>
          <w:tcPr>
            <w:tcW w:w="3483" w:type="dxa"/>
          </w:tcPr>
          <w:p w14:paraId="31771EB4" w14:textId="77777777" w:rsidR="00A7075F" w:rsidRPr="00884D9E" w:rsidRDefault="00A7075F" w:rsidP="00A7075F">
            <w:pPr>
              <w:rPr>
                <w:rFonts w:ascii="Arial" w:hAnsi="Arial" w:cs="Arial"/>
              </w:rPr>
            </w:pPr>
          </w:p>
        </w:tc>
        <w:tc>
          <w:tcPr>
            <w:tcW w:w="3507" w:type="dxa"/>
          </w:tcPr>
          <w:p w14:paraId="41E1A659" w14:textId="77777777" w:rsidR="00A7075F" w:rsidRPr="00884D9E" w:rsidRDefault="00A7075F" w:rsidP="00A7075F">
            <w:pPr>
              <w:rPr>
                <w:rFonts w:ascii="Arial" w:hAnsi="Arial" w:cs="Arial"/>
              </w:rPr>
            </w:pPr>
          </w:p>
        </w:tc>
      </w:tr>
      <w:tr w:rsidR="00A7075F" w14:paraId="1C0A6063" w14:textId="77777777" w:rsidTr="00A7075F">
        <w:tc>
          <w:tcPr>
            <w:tcW w:w="3479" w:type="dxa"/>
          </w:tcPr>
          <w:p w14:paraId="02844EC1" w14:textId="77777777" w:rsidR="00A7075F" w:rsidRPr="00884D9E" w:rsidRDefault="00A7075F" w:rsidP="00A7075F">
            <w:pPr>
              <w:rPr>
                <w:rFonts w:ascii="Arial" w:hAnsi="Arial" w:cs="Arial"/>
              </w:rPr>
            </w:pPr>
          </w:p>
        </w:tc>
        <w:tc>
          <w:tcPr>
            <w:tcW w:w="3479" w:type="dxa"/>
          </w:tcPr>
          <w:p w14:paraId="28CDFEA8" w14:textId="77777777" w:rsidR="00A7075F" w:rsidRPr="00884D9E" w:rsidRDefault="00A7075F" w:rsidP="00A7075F">
            <w:pPr>
              <w:rPr>
                <w:rFonts w:ascii="Arial" w:hAnsi="Arial" w:cs="Arial"/>
              </w:rPr>
            </w:pPr>
          </w:p>
        </w:tc>
        <w:tc>
          <w:tcPr>
            <w:tcW w:w="3483" w:type="dxa"/>
          </w:tcPr>
          <w:p w14:paraId="01AF43E3" w14:textId="77777777" w:rsidR="00A7075F" w:rsidRPr="00884D9E" w:rsidRDefault="00A7075F" w:rsidP="00A7075F">
            <w:pPr>
              <w:rPr>
                <w:rFonts w:ascii="Arial" w:hAnsi="Arial" w:cs="Arial"/>
              </w:rPr>
            </w:pPr>
          </w:p>
        </w:tc>
        <w:tc>
          <w:tcPr>
            <w:tcW w:w="3507" w:type="dxa"/>
          </w:tcPr>
          <w:p w14:paraId="3BCBFF35" w14:textId="77777777" w:rsidR="00A7075F" w:rsidRPr="00884D9E" w:rsidRDefault="00A7075F" w:rsidP="00A7075F">
            <w:pPr>
              <w:rPr>
                <w:rFonts w:ascii="Arial" w:hAnsi="Arial" w:cs="Arial"/>
              </w:rPr>
            </w:pPr>
          </w:p>
        </w:tc>
      </w:tr>
      <w:tr w:rsidR="00A7075F" w14:paraId="19F5F3A1" w14:textId="77777777" w:rsidTr="00A7075F">
        <w:tc>
          <w:tcPr>
            <w:tcW w:w="3479" w:type="dxa"/>
          </w:tcPr>
          <w:p w14:paraId="55206F0F" w14:textId="77777777" w:rsidR="00A7075F" w:rsidRPr="00884D9E" w:rsidRDefault="00A7075F" w:rsidP="00A7075F">
            <w:pPr>
              <w:rPr>
                <w:rFonts w:ascii="Arial" w:hAnsi="Arial" w:cs="Arial"/>
              </w:rPr>
            </w:pPr>
          </w:p>
        </w:tc>
        <w:tc>
          <w:tcPr>
            <w:tcW w:w="3479" w:type="dxa"/>
          </w:tcPr>
          <w:p w14:paraId="58517C06" w14:textId="77777777" w:rsidR="00A7075F" w:rsidRPr="00884D9E" w:rsidRDefault="00A7075F" w:rsidP="00A7075F">
            <w:pPr>
              <w:rPr>
                <w:rFonts w:ascii="Arial" w:hAnsi="Arial" w:cs="Arial"/>
              </w:rPr>
            </w:pPr>
          </w:p>
        </w:tc>
        <w:tc>
          <w:tcPr>
            <w:tcW w:w="3483" w:type="dxa"/>
          </w:tcPr>
          <w:p w14:paraId="490FC965" w14:textId="77777777" w:rsidR="00A7075F" w:rsidRPr="00884D9E" w:rsidRDefault="00A7075F" w:rsidP="00A7075F">
            <w:pPr>
              <w:rPr>
                <w:rFonts w:ascii="Arial" w:hAnsi="Arial" w:cs="Arial"/>
              </w:rPr>
            </w:pPr>
          </w:p>
        </w:tc>
        <w:tc>
          <w:tcPr>
            <w:tcW w:w="3507" w:type="dxa"/>
          </w:tcPr>
          <w:p w14:paraId="7DAE1203" w14:textId="77777777" w:rsidR="00A7075F" w:rsidRPr="00884D9E" w:rsidRDefault="00A7075F" w:rsidP="00A7075F">
            <w:pPr>
              <w:rPr>
                <w:rFonts w:ascii="Arial" w:hAnsi="Arial" w:cs="Arial"/>
              </w:rPr>
            </w:pPr>
          </w:p>
        </w:tc>
      </w:tr>
      <w:tr w:rsidR="00A7075F" w14:paraId="51CE7F3F" w14:textId="77777777" w:rsidTr="00A7075F">
        <w:tc>
          <w:tcPr>
            <w:tcW w:w="3479" w:type="dxa"/>
          </w:tcPr>
          <w:p w14:paraId="0B9028C1" w14:textId="77777777" w:rsidR="00A7075F" w:rsidRPr="00884D9E" w:rsidRDefault="00A7075F" w:rsidP="00A7075F">
            <w:pPr>
              <w:rPr>
                <w:rFonts w:ascii="Arial" w:hAnsi="Arial" w:cs="Arial"/>
              </w:rPr>
            </w:pPr>
          </w:p>
        </w:tc>
        <w:tc>
          <w:tcPr>
            <w:tcW w:w="3479" w:type="dxa"/>
          </w:tcPr>
          <w:p w14:paraId="34782F9B" w14:textId="77777777" w:rsidR="00A7075F" w:rsidRPr="00884D9E" w:rsidRDefault="00A7075F" w:rsidP="00A7075F">
            <w:pPr>
              <w:rPr>
                <w:rFonts w:ascii="Arial" w:hAnsi="Arial" w:cs="Arial"/>
              </w:rPr>
            </w:pPr>
          </w:p>
        </w:tc>
        <w:tc>
          <w:tcPr>
            <w:tcW w:w="3483" w:type="dxa"/>
          </w:tcPr>
          <w:p w14:paraId="01C72FB2" w14:textId="77777777" w:rsidR="00A7075F" w:rsidRPr="00884D9E" w:rsidRDefault="00A7075F" w:rsidP="00A7075F">
            <w:pPr>
              <w:rPr>
                <w:rFonts w:ascii="Arial" w:hAnsi="Arial" w:cs="Arial"/>
              </w:rPr>
            </w:pPr>
          </w:p>
        </w:tc>
        <w:tc>
          <w:tcPr>
            <w:tcW w:w="3507" w:type="dxa"/>
          </w:tcPr>
          <w:p w14:paraId="517D5FBC" w14:textId="77777777" w:rsidR="00A7075F" w:rsidRPr="00884D9E" w:rsidRDefault="00A7075F" w:rsidP="00A7075F">
            <w:pPr>
              <w:rPr>
                <w:rFonts w:ascii="Arial" w:hAnsi="Arial" w:cs="Arial"/>
              </w:rPr>
            </w:pPr>
          </w:p>
        </w:tc>
      </w:tr>
      <w:tr w:rsidR="00A7075F" w14:paraId="7D386509" w14:textId="77777777" w:rsidTr="00A7075F">
        <w:tc>
          <w:tcPr>
            <w:tcW w:w="3479" w:type="dxa"/>
          </w:tcPr>
          <w:p w14:paraId="79F47D75" w14:textId="77777777" w:rsidR="00A7075F" w:rsidRPr="00884D9E" w:rsidRDefault="00A7075F" w:rsidP="00A7075F">
            <w:pPr>
              <w:rPr>
                <w:rFonts w:ascii="Arial" w:hAnsi="Arial" w:cs="Arial"/>
              </w:rPr>
            </w:pPr>
          </w:p>
        </w:tc>
        <w:tc>
          <w:tcPr>
            <w:tcW w:w="3479" w:type="dxa"/>
          </w:tcPr>
          <w:p w14:paraId="337DEF16" w14:textId="77777777" w:rsidR="00A7075F" w:rsidRPr="00884D9E" w:rsidRDefault="00A7075F" w:rsidP="00A7075F">
            <w:pPr>
              <w:rPr>
                <w:rFonts w:ascii="Arial" w:hAnsi="Arial" w:cs="Arial"/>
              </w:rPr>
            </w:pPr>
          </w:p>
        </w:tc>
        <w:tc>
          <w:tcPr>
            <w:tcW w:w="3483" w:type="dxa"/>
          </w:tcPr>
          <w:p w14:paraId="0149E2F5" w14:textId="77777777" w:rsidR="00A7075F" w:rsidRPr="00884D9E" w:rsidRDefault="00A7075F" w:rsidP="00A7075F">
            <w:pPr>
              <w:rPr>
                <w:rFonts w:ascii="Arial" w:hAnsi="Arial" w:cs="Arial"/>
              </w:rPr>
            </w:pPr>
          </w:p>
        </w:tc>
        <w:tc>
          <w:tcPr>
            <w:tcW w:w="3507" w:type="dxa"/>
          </w:tcPr>
          <w:p w14:paraId="0A947AD1" w14:textId="77777777" w:rsidR="00A7075F" w:rsidRPr="00884D9E" w:rsidRDefault="00A7075F" w:rsidP="00A7075F">
            <w:pPr>
              <w:rPr>
                <w:rFonts w:ascii="Arial" w:hAnsi="Arial" w:cs="Arial"/>
              </w:rPr>
            </w:pPr>
          </w:p>
        </w:tc>
      </w:tr>
      <w:tr w:rsidR="00A7075F" w14:paraId="5BC7C977" w14:textId="77777777" w:rsidTr="00A7075F">
        <w:tc>
          <w:tcPr>
            <w:tcW w:w="3479" w:type="dxa"/>
          </w:tcPr>
          <w:p w14:paraId="7789100D" w14:textId="77777777" w:rsidR="00A7075F" w:rsidRPr="00884D9E" w:rsidRDefault="00A7075F" w:rsidP="00A7075F">
            <w:pPr>
              <w:rPr>
                <w:rFonts w:ascii="Arial" w:hAnsi="Arial" w:cs="Arial"/>
              </w:rPr>
            </w:pPr>
          </w:p>
        </w:tc>
        <w:tc>
          <w:tcPr>
            <w:tcW w:w="3479" w:type="dxa"/>
          </w:tcPr>
          <w:p w14:paraId="6039BC08" w14:textId="77777777" w:rsidR="00A7075F" w:rsidRPr="00884D9E" w:rsidRDefault="00A7075F" w:rsidP="00A7075F">
            <w:pPr>
              <w:rPr>
                <w:rFonts w:ascii="Arial" w:hAnsi="Arial" w:cs="Arial"/>
              </w:rPr>
            </w:pPr>
          </w:p>
        </w:tc>
        <w:tc>
          <w:tcPr>
            <w:tcW w:w="3483" w:type="dxa"/>
          </w:tcPr>
          <w:p w14:paraId="21EF5BBF" w14:textId="77777777" w:rsidR="00A7075F" w:rsidRPr="00884D9E" w:rsidRDefault="00A7075F" w:rsidP="00A7075F">
            <w:pPr>
              <w:rPr>
                <w:rFonts w:ascii="Arial" w:hAnsi="Arial" w:cs="Arial"/>
              </w:rPr>
            </w:pPr>
          </w:p>
        </w:tc>
        <w:tc>
          <w:tcPr>
            <w:tcW w:w="3507" w:type="dxa"/>
          </w:tcPr>
          <w:p w14:paraId="769F63E2" w14:textId="77777777" w:rsidR="00A7075F" w:rsidRPr="00884D9E" w:rsidRDefault="00A7075F" w:rsidP="00A7075F">
            <w:pPr>
              <w:rPr>
                <w:rFonts w:ascii="Arial" w:hAnsi="Arial" w:cs="Arial"/>
              </w:rPr>
            </w:pPr>
          </w:p>
        </w:tc>
      </w:tr>
    </w:tbl>
    <w:p w14:paraId="1A88B785"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1C303FFB" w14:textId="77777777" w:rsidTr="00A64A62">
        <w:tc>
          <w:tcPr>
            <w:tcW w:w="14174" w:type="dxa"/>
            <w:shd w:val="clear" w:color="auto" w:fill="BDD6EE" w:themeFill="accent5" w:themeFillTint="66"/>
          </w:tcPr>
          <w:p w14:paraId="09F52244" w14:textId="77777777" w:rsidR="00461478" w:rsidRDefault="00461478" w:rsidP="003E3683">
            <w:pPr>
              <w:rPr>
                <w:rFonts w:ascii="Arial" w:hAnsi="Arial" w:cs="Arial"/>
                <w:b/>
              </w:rPr>
            </w:pPr>
            <w:r w:rsidRPr="002954AC">
              <w:rPr>
                <w:rFonts w:ascii="Arial" w:hAnsi="Arial" w:cs="Arial"/>
                <w:b/>
              </w:rPr>
              <w:t>What protected time is allocated to educator</w:t>
            </w:r>
            <w:r>
              <w:rPr>
                <w:rFonts w:ascii="Arial" w:hAnsi="Arial" w:cs="Arial"/>
                <w:b/>
              </w:rPr>
              <w:t>s to enable them to fulfil their roles in training and assessment?</w:t>
            </w:r>
          </w:p>
        </w:tc>
      </w:tr>
      <w:tr w:rsidR="00461478" w14:paraId="4AC3E75E" w14:textId="77777777" w:rsidTr="003E3683">
        <w:tc>
          <w:tcPr>
            <w:tcW w:w="14174" w:type="dxa"/>
          </w:tcPr>
          <w:p w14:paraId="6436E4C1" w14:textId="77777777" w:rsidR="00A7075F" w:rsidRDefault="00A7075F" w:rsidP="00A7075F">
            <w:pPr>
              <w:rPr>
                <w:rFonts w:ascii="Arial" w:hAnsi="Arial" w:cs="Arial"/>
                <w:bCs/>
                <w:color w:val="FF0000"/>
              </w:rPr>
            </w:pPr>
            <w:r>
              <w:rPr>
                <w:rFonts w:ascii="Arial" w:hAnsi="Arial" w:cs="Arial"/>
                <w:bCs/>
                <w:color w:val="FF0000"/>
              </w:rPr>
              <w:t>It is essential that educators within a learning organisation have time to undertake the administrative and assessment aspects of their role. This includes having time during clinics to supervise, mentor, debrief, undertake planned reviews and educational assessments. Educators will also need to engage in continuing professional development in respect of their educational role and will need to be released by the organisation so that they are able to attend deanery, hospital trust or HEI update days.</w:t>
            </w:r>
          </w:p>
          <w:p w14:paraId="28F2A7BE" w14:textId="77777777" w:rsidR="00A7075F" w:rsidRDefault="00A7075F" w:rsidP="00A7075F">
            <w:pPr>
              <w:rPr>
                <w:rFonts w:ascii="Arial" w:hAnsi="Arial" w:cs="Arial"/>
                <w:bCs/>
                <w:color w:val="FF0000"/>
              </w:rPr>
            </w:pPr>
          </w:p>
          <w:p w14:paraId="0019DF85" w14:textId="77777777" w:rsidR="00A7075F" w:rsidRDefault="00A7075F" w:rsidP="00A7075F">
            <w:pPr>
              <w:rPr>
                <w:rFonts w:ascii="Arial" w:hAnsi="Arial" w:cs="Arial"/>
                <w:bCs/>
                <w:color w:val="FF0000"/>
              </w:rPr>
            </w:pPr>
            <w:r>
              <w:rPr>
                <w:rFonts w:ascii="Arial" w:hAnsi="Arial" w:cs="Arial"/>
                <w:bCs/>
                <w:color w:val="FF0000"/>
              </w:rPr>
              <w:t>Example 1 – Single Site</w:t>
            </w:r>
          </w:p>
          <w:p w14:paraId="7BA0AD55" w14:textId="77777777" w:rsidR="00A7075F" w:rsidRDefault="00A7075F" w:rsidP="00A7075F">
            <w:pPr>
              <w:rPr>
                <w:rFonts w:ascii="Arial" w:hAnsi="Arial" w:cs="Arial"/>
                <w:bCs/>
                <w:color w:val="FF0000"/>
              </w:rPr>
            </w:pPr>
            <w:r>
              <w:rPr>
                <w:rFonts w:ascii="Arial" w:hAnsi="Arial" w:cs="Arial"/>
                <w:bCs/>
                <w:color w:val="FF0000"/>
              </w:rPr>
              <w:t xml:space="preserve">Whenever a learner is sitting in or being supervised there are blocked appointments to allow the supervisor/mentor to catch-up. We plan to give our educators two blocked </w:t>
            </w:r>
            <w:proofErr w:type="spellStart"/>
            <w:r>
              <w:rPr>
                <w:rFonts w:ascii="Arial" w:hAnsi="Arial" w:cs="Arial"/>
                <w:bCs/>
                <w:color w:val="FF0000"/>
              </w:rPr>
              <w:t>slots</w:t>
            </w:r>
            <w:proofErr w:type="spellEnd"/>
            <w:r>
              <w:rPr>
                <w:rFonts w:ascii="Arial" w:hAnsi="Arial" w:cs="Arial"/>
                <w:bCs/>
                <w:color w:val="FF0000"/>
              </w:rPr>
              <w:t xml:space="preserve"> per learner per clinic. There is protected time at the end of each session to allow the educator to debrief with the learner.</w:t>
            </w:r>
          </w:p>
          <w:p w14:paraId="5E2682AD" w14:textId="77777777" w:rsidR="00A7075F" w:rsidRDefault="00A7075F" w:rsidP="00A7075F">
            <w:pPr>
              <w:rPr>
                <w:rFonts w:ascii="Arial" w:hAnsi="Arial" w:cs="Arial"/>
                <w:bCs/>
                <w:color w:val="FF0000"/>
              </w:rPr>
            </w:pPr>
            <w:r>
              <w:rPr>
                <w:rFonts w:ascii="Arial" w:hAnsi="Arial" w:cs="Arial"/>
                <w:bCs/>
                <w:color w:val="FF0000"/>
              </w:rPr>
              <w:t>When medical students are hosted, the clinical supervisor is blocked for the whole session to support them and provide direct supervision.</w:t>
            </w:r>
          </w:p>
          <w:p w14:paraId="06700496" w14:textId="77777777" w:rsidR="00A7075F" w:rsidRDefault="00A7075F" w:rsidP="00A7075F">
            <w:pPr>
              <w:rPr>
                <w:rFonts w:ascii="Arial" w:hAnsi="Arial" w:cs="Arial"/>
                <w:bCs/>
                <w:color w:val="FF0000"/>
              </w:rPr>
            </w:pPr>
            <w:r>
              <w:rPr>
                <w:rFonts w:ascii="Arial" w:hAnsi="Arial" w:cs="Arial"/>
                <w:bCs/>
                <w:color w:val="FF0000"/>
              </w:rPr>
              <w:t xml:space="preserve">Learners will have regular joint clinics and tutorials during which assessments may be completed. </w:t>
            </w:r>
          </w:p>
          <w:p w14:paraId="126CAAE3" w14:textId="77777777" w:rsidR="00A7075F" w:rsidRDefault="00A7075F" w:rsidP="00A7075F">
            <w:pPr>
              <w:rPr>
                <w:rFonts w:ascii="Arial" w:hAnsi="Arial" w:cs="Arial"/>
                <w:bCs/>
                <w:color w:val="FF0000"/>
              </w:rPr>
            </w:pPr>
            <w:r>
              <w:rPr>
                <w:rFonts w:ascii="Arial" w:hAnsi="Arial" w:cs="Arial"/>
                <w:bCs/>
                <w:color w:val="FF0000"/>
              </w:rPr>
              <w:t xml:space="preserve">Over and above the study leave entitlement we will encourage our educators to attend the required deanery/HEI update days. With more than one educator within the practice this will be done fairly, albeit the advent of virtual conferencing has made this easier in recent years. </w:t>
            </w:r>
          </w:p>
          <w:p w14:paraId="6FF36F26" w14:textId="77777777" w:rsidR="00461478" w:rsidRDefault="00461478" w:rsidP="0037247F">
            <w:pPr>
              <w:rPr>
                <w:rFonts w:ascii="Arial" w:hAnsi="Arial" w:cs="Arial"/>
                <w:bCs/>
              </w:rPr>
            </w:pPr>
          </w:p>
          <w:p w14:paraId="52A54D93" w14:textId="77777777" w:rsidR="00A7075F" w:rsidRDefault="00A7075F" w:rsidP="00A7075F">
            <w:pPr>
              <w:rPr>
                <w:rFonts w:ascii="Arial" w:hAnsi="Arial" w:cs="Arial"/>
                <w:bCs/>
                <w:color w:val="FF0000"/>
              </w:rPr>
            </w:pPr>
            <w:r>
              <w:rPr>
                <w:rFonts w:ascii="Arial" w:hAnsi="Arial" w:cs="Arial"/>
                <w:bCs/>
                <w:color w:val="FF0000"/>
              </w:rPr>
              <w:t>Example 2 – Multiple Sites</w:t>
            </w:r>
          </w:p>
          <w:p w14:paraId="2A9DEBDA" w14:textId="77777777" w:rsidR="00A7075F" w:rsidRDefault="00A7075F" w:rsidP="00A7075F">
            <w:pPr>
              <w:rPr>
                <w:rFonts w:ascii="Arial" w:hAnsi="Arial" w:cs="Arial"/>
                <w:bCs/>
                <w:color w:val="FF0000"/>
              </w:rPr>
            </w:pPr>
            <w:r>
              <w:rPr>
                <w:rFonts w:ascii="Arial" w:hAnsi="Arial" w:cs="Arial"/>
                <w:bCs/>
                <w:color w:val="FF0000"/>
              </w:rPr>
              <w:t xml:space="preserve">Sites A and C already have good experience on managing this and we tend to replicate this across sites B and D. </w:t>
            </w:r>
          </w:p>
          <w:p w14:paraId="076DCFCF" w14:textId="77777777" w:rsidR="00A7075F" w:rsidRDefault="00A7075F" w:rsidP="00A7075F">
            <w:pPr>
              <w:rPr>
                <w:rFonts w:ascii="Arial" w:hAnsi="Arial" w:cs="Arial"/>
                <w:bCs/>
                <w:color w:val="FF0000"/>
              </w:rPr>
            </w:pPr>
            <w:r>
              <w:rPr>
                <w:rFonts w:ascii="Arial" w:hAnsi="Arial" w:cs="Arial"/>
                <w:bCs/>
                <w:color w:val="FF0000"/>
              </w:rPr>
              <w:t>Where learners are being supervised/mentored that person will have enough blocked time within their session to allow for discussion, review and debriefing of service users.</w:t>
            </w:r>
          </w:p>
          <w:p w14:paraId="1AC9E1DD" w14:textId="77777777" w:rsidR="00A7075F" w:rsidRDefault="00A7075F" w:rsidP="00A7075F">
            <w:pPr>
              <w:rPr>
                <w:rFonts w:ascii="Arial" w:hAnsi="Arial" w:cs="Arial"/>
                <w:bCs/>
                <w:color w:val="FF0000"/>
              </w:rPr>
            </w:pPr>
            <w:r>
              <w:rPr>
                <w:rFonts w:ascii="Arial" w:hAnsi="Arial" w:cs="Arial"/>
                <w:bCs/>
                <w:color w:val="FF0000"/>
              </w:rPr>
              <w:t>Joint sessions allow educators to complete required assessments and these sessions are booked with longer appointments to assist this.</w:t>
            </w:r>
          </w:p>
          <w:p w14:paraId="4DEA8E76" w14:textId="77777777" w:rsidR="00A7075F" w:rsidRDefault="00A7075F" w:rsidP="00A7075F">
            <w:pPr>
              <w:rPr>
                <w:rFonts w:ascii="Arial" w:hAnsi="Arial" w:cs="Arial"/>
                <w:bCs/>
                <w:color w:val="FF0000"/>
              </w:rPr>
            </w:pPr>
            <w:r>
              <w:rPr>
                <w:rFonts w:ascii="Arial" w:hAnsi="Arial" w:cs="Arial"/>
                <w:bCs/>
                <w:color w:val="FF0000"/>
              </w:rPr>
              <w:t xml:space="preserve">We plan to combine tutorials across the PCN and across the multi-professional team so that individual supervisors/mentors will have additional time released to complete other learner assessments and reviews. </w:t>
            </w:r>
          </w:p>
          <w:p w14:paraId="3A682108" w14:textId="77777777" w:rsidR="00A7075F" w:rsidRPr="00A02F13" w:rsidRDefault="00A7075F" w:rsidP="00A7075F">
            <w:pPr>
              <w:rPr>
                <w:rFonts w:ascii="Arial" w:hAnsi="Arial" w:cs="Arial"/>
                <w:bCs/>
                <w:color w:val="FF0000"/>
              </w:rPr>
            </w:pPr>
            <w:r>
              <w:rPr>
                <w:rFonts w:ascii="Arial" w:hAnsi="Arial" w:cs="Arial"/>
                <w:bCs/>
                <w:color w:val="FF0000"/>
              </w:rPr>
              <w:t xml:space="preserve">Virtual conferencing has made it easier for educators to attend required updates, but it is still important that there is a fair opportunity for educators to attend HEI/deanery update courses. We plan to work with the smaller sites within the PCN to ensure their educators are released by providing some cross-cover. </w:t>
            </w:r>
          </w:p>
          <w:p w14:paraId="3689425E" w14:textId="38B76D93" w:rsidR="00A7075F" w:rsidRPr="002954AC" w:rsidRDefault="00A7075F" w:rsidP="0037247F">
            <w:pPr>
              <w:rPr>
                <w:rFonts w:ascii="Arial" w:hAnsi="Arial" w:cs="Arial"/>
                <w:bCs/>
              </w:rPr>
            </w:pPr>
          </w:p>
        </w:tc>
      </w:tr>
      <w:tr w:rsidR="00461478" w14:paraId="21FC0BA5" w14:textId="77777777" w:rsidTr="00A64A62">
        <w:tc>
          <w:tcPr>
            <w:tcW w:w="14174" w:type="dxa"/>
            <w:shd w:val="clear" w:color="auto" w:fill="BDD6EE" w:themeFill="accent5" w:themeFillTint="66"/>
          </w:tcPr>
          <w:p w14:paraId="588FDC1C" w14:textId="77777777" w:rsidR="00461478" w:rsidRPr="00212F6C" w:rsidRDefault="00461478" w:rsidP="003E3683">
            <w:pPr>
              <w:spacing w:line="276" w:lineRule="auto"/>
              <w:rPr>
                <w:rFonts w:ascii="Arial" w:hAnsi="Arial" w:cs="Arial"/>
                <w:b/>
                <w:bCs/>
                <w:lang w:eastAsia="en-US"/>
              </w:rPr>
            </w:pPr>
            <w:r w:rsidRPr="002954AC">
              <w:rPr>
                <w:rFonts w:ascii="Arial" w:hAnsi="Arial" w:cs="Arial"/>
                <w:b/>
                <w:bCs/>
                <w:shd w:val="clear" w:color="auto" w:fill="D5DCE4" w:themeFill="text2" w:themeFillTint="33"/>
                <w:lang w:eastAsia="en-US"/>
              </w:rPr>
              <w:lastRenderedPageBreak/>
              <w:t>Are any Health Care Professionals working under regulatory body conditions or other restrictions (Yes/No)? – If yes, we</w:t>
            </w:r>
            <w:r>
              <w:rPr>
                <w:rFonts w:ascii="Arial" w:hAnsi="Arial" w:cs="Arial"/>
                <w:b/>
                <w:bCs/>
                <w:lang w:eastAsia="en-US"/>
              </w:rPr>
              <w:t xml:space="preserve"> will be contacting you for further details.</w:t>
            </w:r>
          </w:p>
        </w:tc>
      </w:tr>
      <w:tr w:rsidR="00461478" w14:paraId="0011DD96" w14:textId="77777777" w:rsidTr="003E3683">
        <w:tc>
          <w:tcPr>
            <w:tcW w:w="14174" w:type="dxa"/>
          </w:tcPr>
          <w:p w14:paraId="5D577AE0" w14:textId="2A4A47E8" w:rsidR="00461478" w:rsidRPr="004F358C" w:rsidRDefault="00A7075F" w:rsidP="003E3683">
            <w:pPr>
              <w:rPr>
                <w:rFonts w:ascii="Arial" w:hAnsi="Arial" w:cs="Arial"/>
                <w:bCs/>
              </w:rPr>
            </w:pPr>
            <w:r>
              <w:rPr>
                <w:rFonts w:ascii="Arial" w:hAnsi="Arial" w:cs="Arial"/>
                <w:bCs/>
                <w:color w:val="FF0000"/>
              </w:rPr>
              <w:t>Please only indicate yes or no for this section and which educators this applies to. There is no need to provide any specific details.</w:t>
            </w:r>
          </w:p>
        </w:tc>
      </w:tr>
      <w:tr w:rsidR="00461478" w14:paraId="524F68D3" w14:textId="77777777" w:rsidTr="00A64A62">
        <w:tc>
          <w:tcPr>
            <w:tcW w:w="14174" w:type="dxa"/>
            <w:shd w:val="clear" w:color="auto" w:fill="BDD6EE" w:themeFill="accent5" w:themeFillTint="66"/>
          </w:tcPr>
          <w:p w14:paraId="486E80C9" w14:textId="77777777" w:rsidR="00461478" w:rsidRDefault="00461478" w:rsidP="003E3683">
            <w:pPr>
              <w:rPr>
                <w:rFonts w:ascii="Arial" w:hAnsi="Arial" w:cs="Arial"/>
                <w:b/>
              </w:rPr>
            </w:pPr>
            <w:r w:rsidRPr="004F358C">
              <w:rPr>
                <w:rFonts w:ascii="Arial" w:hAnsi="Arial" w:cs="Arial"/>
                <w:b/>
              </w:rPr>
              <w:t>Are any H</w:t>
            </w:r>
            <w:r>
              <w:rPr>
                <w:rFonts w:ascii="Arial" w:hAnsi="Arial" w:cs="Arial"/>
                <w:b/>
              </w:rPr>
              <w:t>ealth Care Professionals</w:t>
            </w:r>
            <w:r w:rsidRPr="004F358C">
              <w:rPr>
                <w:rFonts w:ascii="Arial" w:hAnsi="Arial" w:cs="Arial"/>
                <w:b/>
              </w:rPr>
              <w:t xml:space="preserve"> currently under any formal or informal investigations or processes including referral to regulatory bodies</w:t>
            </w:r>
            <w:r>
              <w:rPr>
                <w:rFonts w:ascii="Arial" w:hAnsi="Arial" w:cs="Arial"/>
                <w:b/>
              </w:rPr>
              <w:t xml:space="preserve"> (Yes/No)</w:t>
            </w:r>
            <w:r w:rsidRPr="004F358C">
              <w:rPr>
                <w:rFonts w:ascii="Arial" w:hAnsi="Arial" w:cs="Arial"/>
                <w:b/>
              </w:rPr>
              <w:t>?</w:t>
            </w:r>
            <w:r>
              <w:rPr>
                <w:rFonts w:ascii="Arial" w:hAnsi="Arial" w:cs="Arial"/>
                <w:b/>
              </w:rPr>
              <w:t xml:space="preserve"> - </w:t>
            </w:r>
            <w:r w:rsidRPr="004F358C">
              <w:rPr>
                <w:rFonts w:ascii="Arial" w:hAnsi="Arial" w:cs="Arial"/>
                <w:b/>
              </w:rPr>
              <w:t>If yes, we will be contacting you for further details.</w:t>
            </w:r>
          </w:p>
        </w:tc>
      </w:tr>
      <w:tr w:rsidR="00461478" w14:paraId="6DC78177" w14:textId="77777777" w:rsidTr="003E3683">
        <w:tc>
          <w:tcPr>
            <w:tcW w:w="14174" w:type="dxa"/>
          </w:tcPr>
          <w:p w14:paraId="4B754AE8" w14:textId="03558DCC" w:rsidR="00461478" w:rsidRPr="004F358C" w:rsidRDefault="00A7075F" w:rsidP="003E3683">
            <w:pPr>
              <w:rPr>
                <w:rFonts w:ascii="Arial" w:hAnsi="Arial" w:cs="Arial"/>
                <w:bCs/>
              </w:rPr>
            </w:pPr>
            <w:r>
              <w:rPr>
                <w:rFonts w:ascii="Arial" w:hAnsi="Arial" w:cs="Arial"/>
                <w:bCs/>
                <w:color w:val="FF0000"/>
              </w:rPr>
              <w:t>Please only indicate yes or no for this section and which educators this applies to. There is no need to provide any specific details.</w:t>
            </w:r>
          </w:p>
        </w:tc>
      </w:tr>
      <w:tr w:rsidR="00461478" w14:paraId="44237A3F" w14:textId="77777777" w:rsidTr="00A64A62">
        <w:tc>
          <w:tcPr>
            <w:tcW w:w="14174" w:type="dxa"/>
            <w:shd w:val="clear" w:color="auto" w:fill="BDD6EE" w:themeFill="accent5" w:themeFillTint="66"/>
          </w:tcPr>
          <w:p w14:paraId="19BEB49C" w14:textId="77777777" w:rsidR="00461478" w:rsidRPr="00D92E87" w:rsidRDefault="00461478" w:rsidP="003E3683">
            <w:pPr>
              <w:rPr>
                <w:rFonts w:ascii="Arial" w:hAnsi="Arial" w:cs="Arial"/>
                <w:b/>
              </w:rPr>
            </w:pPr>
            <w:r w:rsidRPr="00D92E87">
              <w:rPr>
                <w:rFonts w:ascii="Arial" w:hAnsi="Arial" w:cs="Arial"/>
                <w:b/>
              </w:rPr>
              <w:t xml:space="preserve">Please describe any anticipated changes to the team or </w:t>
            </w:r>
            <w:r>
              <w:rPr>
                <w:rFonts w:ascii="Arial" w:hAnsi="Arial" w:cs="Arial"/>
                <w:b/>
              </w:rPr>
              <w:t>organisation</w:t>
            </w:r>
            <w:r w:rsidRPr="00D92E87">
              <w:rPr>
                <w:rFonts w:ascii="Arial" w:hAnsi="Arial" w:cs="Arial"/>
                <w:b/>
              </w:rPr>
              <w:t xml:space="preserve"> which would affect the learning environment?</w:t>
            </w:r>
            <w:r>
              <w:rPr>
                <w:rFonts w:ascii="Arial" w:hAnsi="Arial" w:cs="Arial"/>
                <w:b/>
              </w:rPr>
              <w:t xml:space="preserve"> For example, </w:t>
            </w:r>
            <w:r w:rsidRPr="00D92E87">
              <w:rPr>
                <w:rFonts w:ascii="Arial" w:hAnsi="Arial" w:cs="Arial"/>
                <w:b/>
              </w:rPr>
              <w:t>maternity</w:t>
            </w:r>
            <w:r>
              <w:rPr>
                <w:rFonts w:ascii="Arial" w:hAnsi="Arial" w:cs="Arial"/>
                <w:b/>
              </w:rPr>
              <w:t>,</w:t>
            </w:r>
            <w:r w:rsidRPr="00D92E87">
              <w:rPr>
                <w:rFonts w:ascii="Arial" w:hAnsi="Arial" w:cs="Arial"/>
                <w:b/>
              </w:rPr>
              <w:t xml:space="preserve"> long term sick leave</w:t>
            </w:r>
            <w:r>
              <w:rPr>
                <w:rFonts w:ascii="Arial" w:hAnsi="Arial" w:cs="Arial"/>
                <w:b/>
              </w:rPr>
              <w:t xml:space="preserve"> and retirement, or</w:t>
            </w:r>
            <w:r w:rsidRPr="00D92E87">
              <w:rPr>
                <w:rFonts w:ascii="Arial" w:hAnsi="Arial" w:cs="Arial"/>
                <w:b/>
              </w:rPr>
              <w:t xml:space="preserve"> changes to estates or contract status coming to an end</w:t>
            </w:r>
            <w:r>
              <w:rPr>
                <w:rFonts w:ascii="Arial" w:hAnsi="Arial" w:cs="Arial"/>
                <w:b/>
              </w:rPr>
              <w:t>.</w:t>
            </w:r>
            <w:r w:rsidRPr="00D92E87">
              <w:rPr>
                <w:rFonts w:ascii="Arial" w:hAnsi="Arial" w:cs="Arial"/>
                <w:b/>
              </w:rPr>
              <w:t xml:space="preserve"> </w:t>
            </w:r>
            <w:r>
              <w:rPr>
                <w:rFonts w:ascii="Arial" w:hAnsi="Arial" w:cs="Arial"/>
                <w:b/>
              </w:rPr>
              <w:t>P</w:t>
            </w:r>
            <w:r w:rsidRPr="00D92E87">
              <w:rPr>
                <w:rFonts w:ascii="Arial" w:hAnsi="Arial" w:cs="Arial"/>
                <w:b/>
              </w:rPr>
              <w:t>lease de</w:t>
            </w:r>
            <w:r>
              <w:rPr>
                <w:rFonts w:ascii="Arial" w:hAnsi="Arial" w:cs="Arial"/>
                <w:b/>
              </w:rPr>
              <w:t>scribe</w:t>
            </w:r>
            <w:r w:rsidRPr="00D92E87">
              <w:rPr>
                <w:rFonts w:ascii="Arial" w:hAnsi="Arial" w:cs="Arial"/>
                <w:b/>
              </w:rPr>
              <w:t xml:space="preserve"> </w:t>
            </w:r>
            <w:r>
              <w:rPr>
                <w:rFonts w:ascii="Arial" w:hAnsi="Arial" w:cs="Arial"/>
                <w:b/>
              </w:rPr>
              <w:t xml:space="preserve">your </w:t>
            </w:r>
            <w:r w:rsidRPr="00D92E87">
              <w:rPr>
                <w:rFonts w:ascii="Arial" w:hAnsi="Arial" w:cs="Arial"/>
                <w:b/>
              </w:rPr>
              <w:t xml:space="preserve">contingency plans </w:t>
            </w:r>
          </w:p>
        </w:tc>
      </w:tr>
      <w:tr w:rsidR="00461478" w14:paraId="776F85A5" w14:textId="77777777" w:rsidTr="003E3683">
        <w:tc>
          <w:tcPr>
            <w:tcW w:w="14174" w:type="dxa"/>
          </w:tcPr>
          <w:p w14:paraId="376F2049" w14:textId="77777777" w:rsidR="00A7075F" w:rsidRDefault="00A7075F" w:rsidP="00A7075F">
            <w:pPr>
              <w:rPr>
                <w:rFonts w:ascii="Arial" w:hAnsi="Arial" w:cs="Arial"/>
                <w:bCs/>
                <w:color w:val="FF0000"/>
              </w:rPr>
            </w:pPr>
            <w:r>
              <w:rPr>
                <w:rFonts w:ascii="Arial" w:hAnsi="Arial" w:cs="Arial"/>
                <w:bCs/>
                <w:color w:val="FF0000"/>
              </w:rPr>
              <w:t>There are a multitude of circumstances that could occur, and it is not possible to list all of these. Where there are anticipated changes, it is important that the suggested plan is pragmatic. If there are no anticipated changes then please state “None”.</w:t>
            </w:r>
          </w:p>
          <w:p w14:paraId="3D365E12" w14:textId="77777777" w:rsidR="00A7075F" w:rsidRDefault="00A7075F" w:rsidP="00A7075F">
            <w:pPr>
              <w:rPr>
                <w:rFonts w:ascii="Arial" w:hAnsi="Arial" w:cs="Arial"/>
                <w:bCs/>
                <w:color w:val="FF0000"/>
              </w:rPr>
            </w:pPr>
          </w:p>
          <w:p w14:paraId="69C3B24D" w14:textId="77777777" w:rsidR="00A7075F" w:rsidRDefault="00A7075F" w:rsidP="00A7075F">
            <w:pPr>
              <w:rPr>
                <w:rFonts w:ascii="Arial" w:hAnsi="Arial" w:cs="Arial"/>
                <w:bCs/>
                <w:color w:val="FF0000"/>
              </w:rPr>
            </w:pPr>
            <w:r>
              <w:rPr>
                <w:rFonts w:ascii="Arial" w:hAnsi="Arial" w:cs="Arial"/>
                <w:bCs/>
                <w:color w:val="FF0000"/>
              </w:rPr>
              <w:t>Example 1 – No Planned Changes</w:t>
            </w:r>
          </w:p>
          <w:p w14:paraId="139C250B" w14:textId="77777777" w:rsidR="00A7075F" w:rsidRDefault="00A7075F" w:rsidP="00A7075F">
            <w:pPr>
              <w:rPr>
                <w:rFonts w:ascii="Arial" w:hAnsi="Arial" w:cs="Arial"/>
                <w:bCs/>
                <w:color w:val="FF0000"/>
              </w:rPr>
            </w:pPr>
            <w:r>
              <w:rPr>
                <w:rFonts w:ascii="Arial" w:hAnsi="Arial" w:cs="Arial"/>
                <w:bCs/>
                <w:color w:val="FF0000"/>
              </w:rPr>
              <w:t>None</w:t>
            </w:r>
          </w:p>
          <w:p w14:paraId="6845CE24" w14:textId="77777777" w:rsidR="00A7075F" w:rsidRDefault="00A7075F" w:rsidP="00A7075F">
            <w:pPr>
              <w:rPr>
                <w:rFonts w:ascii="Arial" w:hAnsi="Arial" w:cs="Arial"/>
                <w:bCs/>
                <w:color w:val="FF0000"/>
              </w:rPr>
            </w:pPr>
          </w:p>
          <w:p w14:paraId="59022F4A" w14:textId="77777777" w:rsidR="00A7075F" w:rsidRDefault="00A7075F" w:rsidP="00A7075F">
            <w:pPr>
              <w:rPr>
                <w:rFonts w:ascii="Arial" w:hAnsi="Arial" w:cs="Arial"/>
                <w:bCs/>
                <w:color w:val="FF0000"/>
              </w:rPr>
            </w:pPr>
            <w:r>
              <w:rPr>
                <w:rFonts w:ascii="Arial" w:hAnsi="Arial" w:cs="Arial"/>
                <w:bCs/>
                <w:color w:val="FF0000"/>
              </w:rPr>
              <w:t>Example 2 – Educator Going on Maternity/Long-Term Sick Leave</w:t>
            </w:r>
          </w:p>
          <w:p w14:paraId="43DD1F85" w14:textId="77777777" w:rsidR="00A7075F" w:rsidRDefault="00A7075F" w:rsidP="00A7075F">
            <w:pPr>
              <w:rPr>
                <w:rFonts w:ascii="Arial" w:hAnsi="Arial" w:cs="Arial"/>
                <w:bCs/>
                <w:color w:val="FF0000"/>
              </w:rPr>
            </w:pPr>
            <w:r>
              <w:rPr>
                <w:rFonts w:ascii="Arial" w:hAnsi="Arial" w:cs="Arial"/>
                <w:bCs/>
                <w:color w:val="FF0000"/>
              </w:rPr>
              <w:t>The only nurse mentor within the practice is due to start her maternity leave in the next 4 months. One of our other nurses has almost completed her training and so should be able to take on her educational responsibilities when that time comes. When nurse A returns from maternity we may be able to accommodate an additional nursing student.</w:t>
            </w:r>
          </w:p>
          <w:p w14:paraId="150F11E7" w14:textId="77777777" w:rsidR="00A7075F" w:rsidRDefault="00A7075F" w:rsidP="00A7075F">
            <w:pPr>
              <w:rPr>
                <w:rFonts w:ascii="Arial" w:hAnsi="Arial" w:cs="Arial"/>
                <w:bCs/>
                <w:color w:val="FF0000"/>
              </w:rPr>
            </w:pPr>
          </w:p>
          <w:p w14:paraId="7E2E838F" w14:textId="77777777" w:rsidR="00A7075F" w:rsidRDefault="00A7075F" w:rsidP="00A7075F">
            <w:pPr>
              <w:rPr>
                <w:rFonts w:ascii="Arial" w:hAnsi="Arial" w:cs="Arial"/>
                <w:bCs/>
                <w:color w:val="FF0000"/>
              </w:rPr>
            </w:pPr>
            <w:r>
              <w:rPr>
                <w:rFonts w:ascii="Arial" w:hAnsi="Arial" w:cs="Arial"/>
                <w:bCs/>
                <w:color w:val="FF0000"/>
              </w:rPr>
              <w:t>Or</w:t>
            </w:r>
          </w:p>
          <w:p w14:paraId="597A1170" w14:textId="77777777" w:rsidR="00A7075F" w:rsidRDefault="00A7075F" w:rsidP="00A7075F">
            <w:pPr>
              <w:rPr>
                <w:rFonts w:ascii="Arial" w:hAnsi="Arial" w:cs="Arial"/>
                <w:bCs/>
                <w:color w:val="FF0000"/>
              </w:rPr>
            </w:pPr>
          </w:p>
          <w:p w14:paraId="3AFBE5B5" w14:textId="77777777" w:rsidR="00A7075F" w:rsidRDefault="00A7075F" w:rsidP="00A7075F">
            <w:pPr>
              <w:rPr>
                <w:rFonts w:ascii="Arial" w:hAnsi="Arial" w:cs="Arial"/>
                <w:bCs/>
                <w:color w:val="FF0000"/>
              </w:rPr>
            </w:pPr>
            <w:r>
              <w:rPr>
                <w:rFonts w:ascii="Arial" w:hAnsi="Arial" w:cs="Arial"/>
                <w:bCs/>
                <w:color w:val="FF0000"/>
              </w:rPr>
              <w:t>The tier 3 trainer in practice A needs to have surgery and will not be back to work for 3 – 4 months following this. There will be a tier 2B trainer in the practice by the time that they leave, and they will have close contact with the tier 3 educator in practice C, who will meet regularly with them and the trainee.</w:t>
            </w:r>
          </w:p>
          <w:p w14:paraId="1EC3F202" w14:textId="77777777" w:rsidR="00461478" w:rsidRDefault="00461478" w:rsidP="003E3683">
            <w:pPr>
              <w:rPr>
                <w:rFonts w:ascii="Arial" w:hAnsi="Arial" w:cs="Arial"/>
                <w:bCs/>
              </w:rPr>
            </w:pPr>
          </w:p>
          <w:p w14:paraId="7BF7AA7A" w14:textId="77777777" w:rsidR="00A7075F" w:rsidRDefault="00A7075F" w:rsidP="00A7075F">
            <w:pPr>
              <w:rPr>
                <w:rFonts w:ascii="Arial" w:hAnsi="Arial" w:cs="Arial"/>
                <w:bCs/>
                <w:color w:val="FF0000"/>
              </w:rPr>
            </w:pPr>
            <w:r>
              <w:rPr>
                <w:rFonts w:ascii="Arial" w:hAnsi="Arial" w:cs="Arial"/>
                <w:bCs/>
                <w:color w:val="FF0000"/>
              </w:rPr>
              <w:t>Example 3 – Practice Merger</w:t>
            </w:r>
          </w:p>
          <w:p w14:paraId="675413A9" w14:textId="77777777" w:rsidR="00A7075F" w:rsidRDefault="00A7075F" w:rsidP="00A7075F">
            <w:pPr>
              <w:rPr>
                <w:rFonts w:ascii="Arial" w:hAnsi="Arial" w:cs="Arial"/>
                <w:bCs/>
                <w:color w:val="FF0000"/>
              </w:rPr>
            </w:pPr>
            <w:r>
              <w:rPr>
                <w:rFonts w:ascii="Arial" w:hAnsi="Arial" w:cs="Arial"/>
                <w:bCs/>
                <w:color w:val="FF0000"/>
              </w:rPr>
              <w:t xml:space="preserve">Two practices within the same building will be merging to share reception and administrative staff. One of the practices has not been involved in training thus far. This is likely to be a turbulent time with various staff leaving and joining. We have good </w:t>
            </w:r>
            <w:r>
              <w:rPr>
                <w:rFonts w:ascii="Arial" w:hAnsi="Arial" w:cs="Arial"/>
                <w:bCs/>
                <w:color w:val="FF0000"/>
              </w:rPr>
              <w:lastRenderedPageBreak/>
              <w:t>systems in place to support training, but some newer staff will need to be upskilled. The practice population is also dramatically increasing, and this may have implications for workload, but we will ensure that this is not passed on to learners. It is a good opportunity for our GP trainees to learn about organisation, management, and leadership. We hope that in due course the extra capacity will also enable us to take on some nursing students.</w:t>
            </w:r>
          </w:p>
          <w:p w14:paraId="1F8338A7" w14:textId="77777777" w:rsidR="00A7075F" w:rsidRDefault="00A7075F" w:rsidP="00A7075F">
            <w:pPr>
              <w:rPr>
                <w:rFonts w:ascii="Arial" w:hAnsi="Arial" w:cs="Arial"/>
                <w:bCs/>
                <w:color w:val="FF0000"/>
              </w:rPr>
            </w:pPr>
          </w:p>
          <w:p w14:paraId="0821149F" w14:textId="77777777" w:rsidR="00A7075F" w:rsidRDefault="00A7075F" w:rsidP="00A7075F">
            <w:pPr>
              <w:rPr>
                <w:rFonts w:ascii="Arial" w:hAnsi="Arial" w:cs="Arial"/>
                <w:bCs/>
                <w:color w:val="FF0000"/>
              </w:rPr>
            </w:pPr>
            <w:r>
              <w:rPr>
                <w:rFonts w:ascii="Arial" w:hAnsi="Arial" w:cs="Arial"/>
                <w:bCs/>
                <w:color w:val="FF0000"/>
              </w:rPr>
              <w:t>Example 4 – Closure of Branch</w:t>
            </w:r>
          </w:p>
          <w:p w14:paraId="7820C2D8" w14:textId="77777777" w:rsidR="00A7075F" w:rsidRDefault="00A7075F" w:rsidP="00A7075F">
            <w:pPr>
              <w:rPr>
                <w:rFonts w:ascii="Arial" w:hAnsi="Arial" w:cs="Arial"/>
                <w:bCs/>
                <w:color w:val="FF0000"/>
              </w:rPr>
            </w:pPr>
            <w:r>
              <w:rPr>
                <w:rFonts w:ascii="Arial" w:hAnsi="Arial" w:cs="Arial"/>
                <w:bCs/>
                <w:color w:val="FF0000"/>
              </w:rPr>
              <w:t xml:space="preserve">Our branch site will be closed within the next few weeks. We do not anticipate that this will affect learners as they were not spending a minimal amount of time at that site. We have expanded our current premises and devised new ways of working, to include remote working. </w:t>
            </w:r>
          </w:p>
          <w:p w14:paraId="1BDFC352" w14:textId="77777777" w:rsidR="00A7075F" w:rsidRDefault="00A7075F" w:rsidP="00A7075F">
            <w:pPr>
              <w:rPr>
                <w:rFonts w:ascii="Arial" w:hAnsi="Arial" w:cs="Arial"/>
                <w:bCs/>
                <w:color w:val="FF0000"/>
              </w:rPr>
            </w:pPr>
          </w:p>
          <w:p w14:paraId="7254D529" w14:textId="77777777" w:rsidR="00A7075F" w:rsidRDefault="00A7075F" w:rsidP="00A7075F">
            <w:pPr>
              <w:rPr>
                <w:rFonts w:ascii="Arial" w:hAnsi="Arial" w:cs="Arial"/>
                <w:bCs/>
                <w:color w:val="FF0000"/>
              </w:rPr>
            </w:pPr>
            <w:r>
              <w:rPr>
                <w:rFonts w:ascii="Arial" w:hAnsi="Arial" w:cs="Arial"/>
                <w:bCs/>
                <w:color w:val="FF0000"/>
              </w:rPr>
              <w:t>Example 5 – Partnership Dispute</w:t>
            </w:r>
          </w:p>
          <w:p w14:paraId="3B8284D3" w14:textId="77777777" w:rsidR="00A7075F" w:rsidRDefault="00A7075F" w:rsidP="00A7075F">
            <w:pPr>
              <w:rPr>
                <w:rFonts w:ascii="Arial" w:hAnsi="Arial" w:cs="Arial"/>
                <w:bCs/>
                <w:color w:val="FF0000"/>
              </w:rPr>
            </w:pPr>
            <w:r>
              <w:rPr>
                <w:rFonts w:ascii="Arial" w:hAnsi="Arial" w:cs="Arial"/>
                <w:bCs/>
                <w:color w:val="FF0000"/>
              </w:rPr>
              <w:t>There have been several discussions over the past few months between the partners about the behaviour of one of them. This has been heated at times, although learners have not been exposed to this fully, they will have been aware of the atmosphere within the placement and how this has been affecting most of the staff. We have had supportive one-to-one conversations with learners and used this as an opportunity to talk about some of the business aspects of GP. We have been collecting regular verbal and written feedback from the learners which suggests that they remain happy with the placement.</w:t>
            </w:r>
          </w:p>
          <w:p w14:paraId="192E611B" w14:textId="77777777" w:rsidR="00A7075F" w:rsidRDefault="00A7075F" w:rsidP="00A7075F">
            <w:pPr>
              <w:rPr>
                <w:rFonts w:ascii="Arial" w:hAnsi="Arial" w:cs="Arial"/>
                <w:bCs/>
                <w:color w:val="FF0000"/>
              </w:rPr>
            </w:pPr>
          </w:p>
          <w:p w14:paraId="2350031B" w14:textId="77777777" w:rsidR="00A7075F" w:rsidRDefault="00A7075F" w:rsidP="00A7075F">
            <w:pPr>
              <w:rPr>
                <w:rFonts w:ascii="Arial" w:hAnsi="Arial" w:cs="Arial"/>
                <w:bCs/>
                <w:color w:val="FF0000"/>
              </w:rPr>
            </w:pPr>
            <w:r>
              <w:rPr>
                <w:rFonts w:ascii="Arial" w:hAnsi="Arial" w:cs="Arial"/>
                <w:bCs/>
                <w:color w:val="FF0000"/>
              </w:rPr>
              <w:t>OR</w:t>
            </w:r>
          </w:p>
          <w:p w14:paraId="4F93E26C" w14:textId="77777777" w:rsidR="00A7075F" w:rsidRDefault="00A7075F" w:rsidP="00A7075F">
            <w:pPr>
              <w:rPr>
                <w:rFonts w:ascii="Arial" w:hAnsi="Arial" w:cs="Arial"/>
                <w:bCs/>
                <w:color w:val="FF0000"/>
              </w:rPr>
            </w:pPr>
          </w:p>
          <w:p w14:paraId="201597DC" w14:textId="77622B3D" w:rsidR="00A7075F" w:rsidRPr="004F358C" w:rsidRDefault="00A7075F" w:rsidP="00A7075F">
            <w:pPr>
              <w:rPr>
                <w:rFonts w:ascii="Arial" w:hAnsi="Arial" w:cs="Arial"/>
                <w:bCs/>
              </w:rPr>
            </w:pPr>
            <w:r>
              <w:rPr>
                <w:rFonts w:ascii="Arial" w:hAnsi="Arial" w:cs="Arial"/>
                <w:bCs/>
                <w:color w:val="FF0000"/>
              </w:rPr>
              <w:t>The partner involved in the above dispute is our only tier 3 trainer and will be taking a sabbatical. There is one other tier 2b trainer in the practice. We have decided, after discussion with the local GPSTP admin, that one of the tier 3 educators within a neighbouring practice in the PCN will act as educational supervisor for the GP trainee whilst they are clinically supervised by our tier 2b educator. The nursing and AHP students are unaffected.</w:t>
            </w:r>
          </w:p>
        </w:tc>
      </w:tr>
    </w:tbl>
    <w:p w14:paraId="0C670A06"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4EEBA848" w14:textId="77777777" w:rsidTr="00A64A62">
        <w:tc>
          <w:tcPr>
            <w:tcW w:w="13948" w:type="dxa"/>
            <w:shd w:val="clear" w:color="auto" w:fill="F7CAAC" w:themeFill="accent2" w:themeFillTint="66"/>
          </w:tcPr>
          <w:p w14:paraId="67F83E0D" w14:textId="77777777" w:rsidR="00461478" w:rsidRDefault="00461478" w:rsidP="003E3683">
            <w:pPr>
              <w:pStyle w:val="Default"/>
              <w:rPr>
                <w:sz w:val="28"/>
                <w:szCs w:val="28"/>
              </w:rPr>
            </w:pPr>
            <w:r>
              <w:rPr>
                <w:b/>
                <w:bCs/>
                <w:sz w:val="28"/>
                <w:szCs w:val="28"/>
              </w:rPr>
              <w:t xml:space="preserve">Domain 5: Delivering curricula and assessment. </w:t>
            </w:r>
          </w:p>
          <w:p w14:paraId="39716991" w14:textId="77777777" w:rsidR="00461478" w:rsidRPr="001B1D60" w:rsidRDefault="00461478" w:rsidP="003E3683">
            <w:pPr>
              <w:rPr>
                <w:rFonts w:ascii="Arial" w:hAnsi="Arial" w:cs="Arial"/>
                <w:bCs/>
              </w:rPr>
            </w:pPr>
            <w:r w:rsidRPr="001B1D60">
              <w:rPr>
                <w:rFonts w:ascii="Arial" w:hAnsi="Arial" w:cs="Arial"/>
                <w:bCs/>
              </w:rPr>
              <w:t>The organisation demonstrates responsiveness to changes within curricula and assessment and is inclusive of all stakeholders in shaping curricula.</w:t>
            </w:r>
          </w:p>
        </w:tc>
      </w:tr>
    </w:tbl>
    <w:p w14:paraId="41A3AC5F"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2AF2EC8B" w14:textId="77777777" w:rsidTr="00A64A62">
        <w:tc>
          <w:tcPr>
            <w:tcW w:w="13948" w:type="dxa"/>
            <w:shd w:val="clear" w:color="auto" w:fill="BDD6EE" w:themeFill="accent5" w:themeFillTint="66"/>
          </w:tcPr>
          <w:p w14:paraId="3F1886AA" w14:textId="05EB2CA3" w:rsidR="00461478" w:rsidRPr="003529B2" w:rsidRDefault="00461478" w:rsidP="003E3683">
            <w:pPr>
              <w:rPr>
                <w:rFonts w:ascii="Arial" w:hAnsi="Arial" w:cs="Arial"/>
                <w:b/>
              </w:rPr>
            </w:pPr>
            <w:r>
              <w:rPr>
                <w:rFonts w:ascii="Arial" w:hAnsi="Arial" w:cs="Arial"/>
                <w:b/>
              </w:rPr>
              <w:t>Please describe how educators remain abreast of the curricula requirements and mandatory assessments of the various learners within the organisation</w:t>
            </w:r>
            <w:r w:rsidR="005C23B2">
              <w:rPr>
                <w:rFonts w:ascii="Arial" w:hAnsi="Arial" w:cs="Arial"/>
                <w:b/>
              </w:rPr>
              <w:t xml:space="preserve"> and how you will ensure that learners are only allocated to </w:t>
            </w:r>
            <w:r w:rsidR="00CA3BDE">
              <w:rPr>
                <w:rFonts w:ascii="Arial" w:hAnsi="Arial" w:cs="Arial"/>
                <w:b/>
              </w:rPr>
              <w:t>supervisors</w:t>
            </w:r>
            <w:r w:rsidR="005C23B2">
              <w:rPr>
                <w:rFonts w:ascii="Arial" w:hAnsi="Arial" w:cs="Arial"/>
                <w:b/>
              </w:rPr>
              <w:t xml:space="preserve"> qualified to </w:t>
            </w:r>
            <w:r w:rsidR="00CA3BDE">
              <w:rPr>
                <w:rFonts w:ascii="Arial" w:hAnsi="Arial" w:cs="Arial"/>
                <w:b/>
              </w:rPr>
              <w:t xml:space="preserve">fulfil a supervisory role. </w:t>
            </w:r>
            <w:r>
              <w:rPr>
                <w:rFonts w:ascii="Arial" w:hAnsi="Arial" w:cs="Arial"/>
                <w:b/>
              </w:rPr>
              <w:t xml:space="preserve"> </w:t>
            </w:r>
          </w:p>
        </w:tc>
      </w:tr>
      <w:tr w:rsidR="00461478" w14:paraId="19AB87BB" w14:textId="77777777" w:rsidTr="003E3683">
        <w:tc>
          <w:tcPr>
            <w:tcW w:w="13948" w:type="dxa"/>
            <w:shd w:val="clear" w:color="auto" w:fill="auto"/>
          </w:tcPr>
          <w:p w14:paraId="566AC1FC" w14:textId="77777777" w:rsidR="00A7075F" w:rsidRDefault="00A7075F" w:rsidP="00A7075F">
            <w:pPr>
              <w:rPr>
                <w:rFonts w:ascii="Arial" w:hAnsi="Arial" w:cs="Arial"/>
                <w:bCs/>
                <w:color w:val="FF0000"/>
              </w:rPr>
            </w:pPr>
            <w:r>
              <w:rPr>
                <w:rFonts w:ascii="Arial" w:hAnsi="Arial" w:cs="Arial"/>
                <w:bCs/>
                <w:color w:val="FF0000"/>
              </w:rPr>
              <w:lastRenderedPageBreak/>
              <w:t xml:space="preserve">Bullet points are acceptable here. If this is a new </w:t>
            </w:r>
            <w:proofErr w:type="gramStart"/>
            <w:r>
              <w:rPr>
                <w:rFonts w:ascii="Arial" w:hAnsi="Arial" w:cs="Arial"/>
                <w:bCs/>
                <w:color w:val="FF0000"/>
              </w:rPr>
              <w:t>application</w:t>
            </w:r>
            <w:proofErr w:type="gramEnd"/>
            <w:r>
              <w:rPr>
                <w:rFonts w:ascii="Arial" w:hAnsi="Arial" w:cs="Arial"/>
                <w:bCs/>
                <w:color w:val="FF0000"/>
              </w:rPr>
              <w:t xml:space="preserve"> please state what you plan to do rather than what you are already doing.</w:t>
            </w:r>
          </w:p>
          <w:p w14:paraId="58A0C819" w14:textId="77777777" w:rsidR="00A7075F" w:rsidRDefault="00A7075F" w:rsidP="00A7075F">
            <w:pPr>
              <w:rPr>
                <w:rFonts w:ascii="Arial" w:hAnsi="Arial" w:cs="Arial"/>
                <w:bCs/>
                <w:color w:val="FF0000"/>
              </w:rPr>
            </w:pPr>
          </w:p>
          <w:p w14:paraId="2B2941F9" w14:textId="77777777" w:rsidR="00A7075F" w:rsidRDefault="00A7075F" w:rsidP="00A7075F">
            <w:pPr>
              <w:rPr>
                <w:rFonts w:ascii="Arial" w:hAnsi="Arial" w:cs="Arial"/>
                <w:bCs/>
                <w:color w:val="FF0000"/>
              </w:rPr>
            </w:pPr>
            <w:r>
              <w:rPr>
                <w:rFonts w:ascii="Arial" w:hAnsi="Arial" w:cs="Arial"/>
                <w:bCs/>
                <w:color w:val="FF0000"/>
              </w:rPr>
              <w:t>Example – All Organisations</w:t>
            </w:r>
          </w:p>
          <w:p w14:paraId="68D4AD98" w14:textId="77777777" w:rsidR="00A7075F" w:rsidRDefault="00A7075F" w:rsidP="00A7075F">
            <w:pPr>
              <w:rPr>
                <w:rFonts w:ascii="Arial" w:hAnsi="Arial" w:cs="Arial"/>
                <w:bCs/>
                <w:color w:val="FF0000"/>
              </w:rPr>
            </w:pPr>
            <w:r>
              <w:rPr>
                <w:rFonts w:ascii="Arial" w:hAnsi="Arial" w:cs="Arial"/>
                <w:bCs/>
                <w:color w:val="FF0000"/>
              </w:rPr>
              <w:t>All educators are allowed sufficient protected time for education within the working week</w:t>
            </w:r>
          </w:p>
          <w:p w14:paraId="42148CA4" w14:textId="77777777" w:rsidR="00A7075F" w:rsidRDefault="00A7075F" w:rsidP="00A7075F">
            <w:pPr>
              <w:rPr>
                <w:rFonts w:ascii="Arial" w:hAnsi="Arial" w:cs="Arial"/>
                <w:bCs/>
                <w:color w:val="FF0000"/>
              </w:rPr>
            </w:pPr>
            <w:r>
              <w:rPr>
                <w:rFonts w:ascii="Arial" w:hAnsi="Arial" w:cs="Arial"/>
                <w:bCs/>
                <w:color w:val="FF0000"/>
              </w:rPr>
              <w:t>Educators are allowed time off to attend required updates by the deanery/universities</w:t>
            </w:r>
          </w:p>
          <w:p w14:paraId="2964430D" w14:textId="77777777" w:rsidR="00A7075F" w:rsidRDefault="00A7075F" w:rsidP="00A7075F">
            <w:pPr>
              <w:rPr>
                <w:rFonts w:ascii="Arial" w:hAnsi="Arial" w:cs="Arial"/>
                <w:bCs/>
                <w:color w:val="FF0000"/>
              </w:rPr>
            </w:pPr>
            <w:r>
              <w:rPr>
                <w:rFonts w:ascii="Arial" w:hAnsi="Arial" w:cs="Arial"/>
                <w:bCs/>
                <w:color w:val="FF0000"/>
              </w:rPr>
              <w:t>GP educators regularly attend trainers’ workshops</w:t>
            </w:r>
          </w:p>
          <w:p w14:paraId="066D0A8A" w14:textId="77777777" w:rsidR="00A7075F" w:rsidRDefault="00A7075F" w:rsidP="00A7075F">
            <w:pPr>
              <w:rPr>
                <w:rFonts w:ascii="Arial" w:hAnsi="Arial" w:cs="Arial"/>
                <w:bCs/>
                <w:color w:val="FF0000"/>
              </w:rPr>
            </w:pPr>
            <w:r>
              <w:rPr>
                <w:rFonts w:ascii="Arial" w:hAnsi="Arial" w:cs="Arial"/>
                <w:bCs/>
                <w:color w:val="FF0000"/>
              </w:rPr>
              <w:t>Foundation supervisors attend the foundation faculty group meetings</w:t>
            </w:r>
          </w:p>
          <w:p w14:paraId="203A082E" w14:textId="77777777" w:rsidR="00A7075F" w:rsidRDefault="00A7075F" w:rsidP="00A7075F">
            <w:pPr>
              <w:rPr>
                <w:rFonts w:ascii="Arial" w:hAnsi="Arial" w:cs="Arial"/>
                <w:bCs/>
                <w:color w:val="FF0000"/>
              </w:rPr>
            </w:pPr>
            <w:r>
              <w:rPr>
                <w:rFonts w:ascii="Arial" w:hAnsi="Arial" w:cs="Arial"/>
                <w:bCs/>
                <w:color w:val="FF0000"/>
              </w:rPr>
              <w:t>We ask our nurses to maintain their competence when we undertake their annual appraisals</w:t>
            </w:r>
          </w:p>
          <w:p w14:paraId="6D58A174" w14:textId="77777777" w:rsidR="00A7075F" w:rsidRDefault="00A7075F" w:rsidP="00A7075F">
            <w:pPr>
              <w:rPr>
                <w:rFonts w:ascii="Arial" w:hAnsi="Arial" w:cs="Arial"/>
                <w:bCs/>
                <w:color w:val="FF0000"/>
              </w:rPr>
            </w:pPr>
            <w:r>
              <w:rPr>
                <w:rFonts w:ascii="Arial" w:hAnsi="Arial" w:cs="Arial"/>
                <w:bCs/>
                <w:color w:val="FF0000"/>
              </w:rPr>
              <w:t>Regular updates are sent to educators from the deaneries and universities</w:t>
            </w:r>
          </w:p>
          <w:p w14:paraId="7C36C9AF" w14:textId="77777777" w:rsidR="00A7075F" w:rsidRDefault="00A7075F" w:rsidP="00A7075F">
            <w:pPr>
              <w:rPr>
                <w:rFonts w:ascii="Arial" w:hAnsi="Arial" w:cs="Arial"/>
                <w:bCs/>
                <w:color w:val="FF0000"/>
              </w:rPr>
            </w:pPr>
            <w:r>
              <w:rPr>
                <w:rFonts w:ascii="Arial" w:hAnsi="Arial" w:cs="Arial"/>
                <w:bCs/>
                <w:color w:val="FF0000"/>
              </w:rPr>
              <w:t>E-portfolio helps guide assessments for GP trainees</w:t>
            </w:r>
          </w:p>
          <w:p w14:paraId="5CE44A2A" w14:textId="77777777" w:rsidR="00A7075F" w:rsidRDefault="00A7075F" w:rsidP="00A7075F">
            <w:pPr>
              <w:rPr>
                <w:rFonts w:ascii="Arial" w:hAnsi="Arial" w:cs="Arial"/>
                <w:bCs/>
                <w:color w:val="FF0000"/>
              </w:rPr>
            </w:pPr>
            <w:r>
              <w:rPr>
                <w:rFonts w:ascii="Arial" w:hAnsi="Arial" w:cs="Arial"/>
                <w:bCs/>
                <w:color w:val="FF0000"/>
              </w:rPr>
              <w:t>Medical schools provide training, guidance, and updates on assessments</w:t>
            </w:r>
          </w:p>
          <w:p w14:paraId="3061A854" w14:textId="77777777" w:rsidR="00461478" w:rsidRDefault="00A7075F" w:rsidP="00A7075F">
            <w:pPr>
              <w:rPr>
                <w:rFonts w:ascii="Arial" w:hAnsi="Arial" w:cs="Arial"/>
                <w:bCs/>
                <w:color w:val="FF0000"/>
              </w:rPr>
            </w:pPr>
            <w:r>
              <w:rPr>
                <w:rFonts w:ascii="Arial" w:hAnsi="Arial" w:cs="Arial"/>
                <w:bCs/>
                <w:color w:val="FF0000"/>
              </w:rPr>
              <w:t>Within the PCN we have organised benchmarking sessions for our educators</w:t>
            </w:r>
          </w:p>
          <w:p w14:paraId="44696098" w14:textId="027AED6B" w:rsidR="00A7075F" w:rsidRPr="00A7075F" w:rsidRDefault="00A7075F" w:rsidP="00A7075F">
            <w:pPr>
              <w:rPr>
                <w:rFonts w:ascii="Arial" w:hAnsi="Arial" w:cs="Arial"/>
                <w:bCs/>
                <w:color w:val="FF0000"/>
                <w:highlight w:val="yellow"/>
              </w:rPr>
            </w:pPr>
            <w:r w:rsidRPr="00EE2332">
              <w:rPr>
                <w:rFonts w:ascii="Arial" w:hAnsi="Arial" w:cs="Arial"/>
                <w:bCs/>
                <w:color w:val="FF0000"/>
              </w:rPr>
              <w:t xml:space="preserve">All our staff have regular appraisals in which their ability to undertake supervision/education is assessed. We only place learners with the health professionals that </w:t>
            </w:r>
            <w:proofErr w:type="gramStart"/>
            <w:r w:rsidRPr="00EE2332">
              <w:rPr>
                <w:rFonts w:ascii="Arial" w:hAnsi="Arial" w:cs="Arial"/>
                <w:bCs/>
                <w:color w:val="FF0000"/>
              </w:rPr>
              <w:t>are able to</w:t>
            </w:r>
            <w:proofErr w:type="gramEnd"/>
            <w:r w:rsidRPr="00EE2332">
              <w:rPr>
                <w:rFonts w:ascii="Arial" w:hAnsi="Arial" w:cs="Arial"/>
                <w:bCs/>
                <w:color w:val="FF0000"/>
              </w:rPr>
              <w:t xml:space="preserve"> supervise them and match our placement capacity to the available supervisors. </w:t>
            </w:r>
          </w:p>
        </w:tc>
      </w:tr>
      <w:tr w:rsidR="00461478" w14:paraId="0770C4ED" w14:textId="77777777" w:rsidTr="00A64A62">
        <w:tc>
          <w:tcPr>
            <w:tcW w:w="13948" w:type="dxa"/>
            <w:shd w:val="clear" w:color="auto" w:fill="BDD6EE" w:themeFill="accent5" w:themeFillTint="66"/>
          </w:tcPr>
          <w:p w14:paraId="6482C29C" w14:textId="77777777" w:rsidR="00461478" w:rsidRDefault="00461478" w:rsidP="003E3683">
            <w:pPr>
              <w:rPr>
                <w:rFonts w:ascii="Arial" w:hAnsi="Arial" w:cs="Arial"/>
                <w:b/>
              </w:rPr>
            </w:pPr>
            <w:r w:rsidRPr="003529B2">
              <w:rPr>
                <w:rFonts w:ascii="Arial" w:hAnsi="Arial" w:cs="Arial"/>
                <w:b/>
              </w:rPr>
              <w:t xml:space="preserve">To ensure a wide range of learning opportunities for all learners is your </w:t>
            </w:r>
            <w:r>
              <w:rPr>
                <w:rFonts w:ascii="Arial" w:hAnsi="Arial" w:cs="Arial"/>
                <w:b/>
              </w:rPr>
              <w:t>organisation</w:t>
            </w:r>
            <w:r w:rsidRPr="003529B2">
              <w:rPr>
                <w:rFonts w:ascii="Arial" w:hAnsi="Arial" w:cs="Arial"/>
                <w:b/>
              </w:rPr>
              <w:t xml:space="preserve"> able to provide learners the learning opportunities </w:t>
            </w:r>
            <w:r>
              <w:rPr>
                <w:rFonts w:ascii="Arial" w:hAnsi="Arial" w:cs="Arial"/>
                <w:b/>
              </w:rPr>
              <w:t xml:space="preserve">required by their respective </w:t>
            </w:r>
            <w:proofErr w:type="gramStart"/>
            <w:r>
              <w:rPr>
                <w:rFonts w:ascii="Arial" w:hAnsi="Arial" w:cs="Arial"/>
                <w:b/>
              </w:rPr>
              <w:t>curricula?</w:t>
            </w:r>
            <w:proofErr w:type="gramEnd"/>
            <w:r>
              <w:rPr>
                <w:rFonts w:ascii="Arial" w:hAnsi="Arial" w:cs="Arial"/>
                <w:b/>
              </w:rPr>
              <w:t xml:space="preserve"> Please provide specific examples</w:t>
            </w:r>
          </w:p>
        </w:tc>
      </w:tr>
      <w:tr w:rsidR="00461478" w14:paraId="759094C8" w14:textId="77777777" w:rsidTr="0037247F">
        <w:trPr>
          <w:trHeight w:val="70"/>
        </w:trPr>
        <w:tc>
          <w:tcPr>
            <w:tcW w:w="13948" w:type="dxa"/>
          </w:tcPr>
          <w:p w14:paraId="05A3945C" w14:textId="77777777" w:rsidR="00EE2332" w:rsidRDefault="00EE2332" w:rsidP="00EE2332">
            <w:pPr>
              <w:rPr>
                <w:rFonts w:ascii="Arial" w:hAnsi="Arial" w:cs="Arial"/>
                <w:bCs/>
                <w:color w:val="FF0000"/>
              </w:rPr>
            </w:pPr>
            <w:r>
              <w:rPr>
                <w:rFonts w:ascii="Arial" w:hAnsi="Arial" w:cs="Arial"/>
                <w:bCs/>
                <w:color w:val="FF0000"/>
              </w:rPr>
              <w:t>Bullet points are acceptable. There is no need to provide a long list for each specialty but consider which of the following you may support.</w:t>
            </w:r>
          </w:p>
          <w:p w14:paraId="6F7F3FB2" w14:textId="77777777" w:rsidR="00EE2332" w:rsidRDefault="00EE2332" w:rsidP="00EE2332">
            <w:pPr>
              <w:rPr>
                <w:rFonts w:ascii="Arial" w:hAnsi="Arial" w:cs="Arial"/>
                <w:bCs/>
                <w:color w:val="FF0000"/>
              </w:rPr>
            </w:pPr>
          </w:p>
          <w:p w14:paraId="7FBB8B4B"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Learning disability health checks</w:t>
            </w:r>
          </w:p>
          <w:p w14:paraId="58DBB15C"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Child health surveillance</w:t>
            </w:r>
          </w:p>
          <w:p w14:paraId="7F2FECA9"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Minor surgery and joint injection</w:t>
            </w:r>
          </w:p>
          <w:p w14:paraId="6C971238"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Musculoskeletal clinic with FCP</w:t>
            </w:r>
          </w:p>
          <w:p w14:paraId="7AA2CDE0" w14:textId="77777777" w:rsidR="00EE2332" w:rsidRPr="000346B8"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Antenatal clinic with midwife</w:t>
            </w:r>
          </w:p>
          <w:p w14:paraId="52C0FAFE"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Acute emergencies</w:t>
            </w:r>
          </w:p>
          <w:p w14:paraId="5069BC69"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Chronic disease management clinics with various health professionals</w:t>
            </w:r>
          </w:p>
          <w:p w14:paraId="036DF5B2"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Prescription queries</w:t>
            </w:r>
          </w:p>
          <w:p w14:paraId="2C775035"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Practice management</w:t>
            </w:r>
          </w:p>
          <w:p w14:paraId="784CD0F9"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Vaccination programmes</w:t>
            </w:r>
          </w:p>
          <w:p w14:paraId="35F9EADA"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Palliative care with exposure to palliative care team</w:t>
            </w:r>
          </w:p>
          <w:p w14:paraId="4FB3738D"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Working with mental health practitioner</w:t>
            </w:r>
          </w:p>
          <w:p w14:paraId="3264D791" w14:textId="77777777" w:rsidR="00EE2332" w:rsidRPr="00985AD6"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lastRenderedPageBreak/>
              <w:t>Social prescribing</w:t>
            </w:r>
          </w:p>
          <w:p w14:paraId="61AEAC5E" w14:textId="77777777" w:rsidR="00EE2332" w:rsidRPr="00985AD6"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Dedicated clinics with expert patients</w:t>
            </w:r>
          </w:p>
          <w:p w14:paraId="05177210"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Home visits with GPs and paramedics</w:t>
            </w:r>
          </w:p>
          <w:p w14:paraId="6F7F701B"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Joint tutorials with other learners in primary care</w:t>
            </w:r>
          </w:p>
          <w:p w14:paraId="06FCA0AA" w14:textId="77777777" w:rsidR="00EE2332" w:rsidRPr="000346B8"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Gaining an understanding of how primary care works and exposure to the wider healthcare team</w:t>
            </w:r>
          </w:p>
          <w:p w14:paraId="24AC601E" w14:textId="77777777" w:rsidR="00EE2332" w:rsidRDefault="00EE2332" w:rsidP="00EE2332">
            <w:pPr>
              <w:pStyle w:val="ListParagraph"/>
              <w:numPr>
                <w:ilvl w:val="0"/>
                <w:numId w:val="2"/>
              </w:numPr>
              <w:contextualSpacing w:val="0"/>
              <w:rPr>
                <w:rFonts w:ascii="Arial" w:hAnsi="Arial" w:cs="Arial"/>
                <w:bCs/>
                <w:color w:val="FF0000"/>
              </w:rPr>
            </w:pPr>
            <w:r>
              <w:rPr>
                <w:rFonts w:ascii="Arial" w:hAnsi="Arial" w:cs="Arial"/>
                <w:bCs/>
                <w:color w:val="FF0000"/>
              </w:rPr>
              <w:t>ENT outreach clinic</w:t>
            </w:r>
          </w:p>
          <w:p w14:paraId="0C3F5AF1" w14:textId="7AC6FAFF" w:rsidR="00461478" w:rsidRPr="00D13E64" w:rsidRDefault="00461478" w:rsidP="003E3683">
            <w:pPr>
              <w:rPr>
                <w:rFonts w:ascii="Arial" w:hAnsi="Arial" w:cs="Arial"/>
                <w:bCs/>
                <w:highlight w:val="yellow"/>
              </w:rPr>
            </w:pPr>
          </w:p>
        </w:tc>
      </w:tr>
    </w:tbl>
    <w:p w14:paraId="46A8B691"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5D94E4C1" w14:textId="77777777" w:rsidTr="00A64A62">
        <w:tc>
          <w:tcPr>
            <w:tcW w:w="13948" w:type="dxa"/>
            <w:shd w:val="clear" w:color="auto" w:fill="F7CAAC" w:themeFill="accent2" w:themeFillTint="66"/>
          </w:tcPr>
          <w:p w14:paraId="5170A088" w14:textId="77777777" w:rsidR="00461478" w:rsidRDefault="00461478" w:rsidP="003E3683">
            <w:pPr>
              <w:pStyle w:val="Default"/>
              <w:rPr>
                <w:sz w:val="28"/>
                <w:szCs w:val="28"/>
              </w:rPr>
            </w:pPr>
            <w:r>
              <w:rPr>
                <w:b/>
                <w:bCs/>
                <w:sz w:val="28"/>
                <w:szCs w:val="28"/>
              </w:rPr>
              <w:t xml:space="preserve">Domain 6: Delivering a sustainable workforce. </w:t>
            </w:r>
          </w:p>
          <w:p w14:paraId="68CB62A9" w14:textId="77777777" w:rsidR="00461478" w:rsidRPr="001B1D60" w:rsidRDefault="00461478" w:rsidP="003E3683">
            <w:pPr>
              <w:rPr>
                <w:rFonts w:ascii="Arial" w:hAnsi="Arial" w:cs="Arial"/>
                <w:bCs/>
              </w:rPr>
            </w:pPr>
            <w:r w:rsidRPr="001B1D60">
              <w:rPr>
                <w:rFonts w:ascii="Arial" w:hAnsi="Arial" w:cs="Arial"/>
                <w:bCs/>
              </w:rPr>
              <w:t>The organisation should take steps to reduce learner attrition and promote opportunities for working locally.</w:t>
            </w:r>
          </w:p>
        </w:tc>
      </w:tr>
    </w:tbl>
    <w:p w14:paraId="3418A784" w14:textId="77777777" w:rsidR="00461478" w:rsidRDefault="00461478" w:rsidP="00461478">
      <w:pPr>
        <w:rPr>
          <w:rFonts w:ascii="Arial" w:hAnsi="Arial" w:cs="Arial"/>
          <w:b/>
        </w:rPr>
      </w:pPr>
    </w:p>
    <w:tbl>
      <w:tblPr>
        <w:tblStyle w:val="TableGrid"/>
        <w:tblW w:w="0" w:type="auto"/>
        <w:tblLook w:val="04A0" w:firstRow="1" w:lastRow="0" w:firstColumn="1" w:lastColumn="0" w:noHBand="0" w:noVBand="1"/>
      </w:tblPr>
      <w:tblGrid>
        <w:gridCol w:w="13948"/>
      </w:tblGrid>
      <w:tr w:rsidR="00461478" w14:paraId="7FA36FA9" w14:textId="77777777" w:rsidTr="00A64A62">
        <w:tc>
          <w:tcPr>
            <w:tcW w:w="14174" w:type="dxa"/>
            <w:shd w:val="clear" w:color="auto" w:fill="BDD6EE" w:themeFill="accent5" w:themeFillTint="66"/>
          </w:tcPr>
          <w:p w14:paraId="30DF3FE8" w14:textId="77777777" w:rsidR="00461478" w:rsidRDefault="00461478" w:rsidP="003E3683">
            <w:pPr>
              <w:rPr>
                <w:rFonts w:ascii="Arial" w:hAnsi="Arial" w:cs="Arial"/>
                <w:b/>
              </w:rPr>
            </w:pPr>
            <w:r>
              <w:rPr>
                <w:rFonts w:ascii="Arial" w:hAnsi="Arial" w:cs="Arial"/>
                <w:b/>
              </w:rPr>
              <w:t>Please describe how the organisation plans to promote working in primary care and local opportunities for employment</w:t>
            </w:r>
          </w:p>
        </w:tc>
      </w:tr>
      <w:tr w:rsidR="00461478" w14:paraId="569370C3" w14:textId="77777777" w:rsidTr="003E3683">
        <w:tc>
          <w:tcPr>
            <w:tcW w:w="14174" w:type="dxa"/>
          </w:tcPr>
          <w:p w14:paraId="32B079DD" w14:textId="77777777" w:rsidR="00EE2332" w:rsidRDefault="00EE2332" w:rsidP="00EE2332">
            <w:pPr>
              <w:rPr>
                <w:rFonts w:ascii="Arial" w:hAnsi="Arial" w:cs="Arial"/>
                <w:bCs/>
                <w:color w:val="FF0000"/>
              </w:rPr>
            </w:pPr>
            <w:r>
              <w:rPr>
                <w:rFonts w:ascii="Arial" w:hAnsi="Arial" w:cs="Arial"/>
                <w:bCs/>
                <w:color w:val="FF0000"/>
              </w:rPr>
              <w:t>It may be that the organisation has been doing this already in the past if this is a PCN or expansion application and specific examples may be included if this is the case.</w:t>
            </w:r>
          </w:p>
          <w:p w14:paraId="373FEFAC" w14:textId="77777777" w:rsidR="00EE2332" w:rsidRDefault="00EE2332" w:rsidP="00EE2332">
            <w:pPr>
              <w:rPr>
                <w:rFonts w:ascii="Arial" w:hAnsi="Arial" w:cs="Arial"/>
                <w:bCs/>
                <w:color w:val="FF0000"/>
              </w:rPr>
            </w:pPr>
          </w:p>
          <w:p w14:paraId="2ADA71E7" w14:textId="77777777" w:rsidR="00EE2332" w:rsidRDefault="00EE2332" w:rsidP="00EE2332">
            <w:pPr>
              <w:rPr>
                <w:rFonts w:ascii="Arial" w:hAnsi="Arial" w:cs="Arial"/>
                <w:bCs/>
                <w:color w:val="FF0000"/>
              </w:rPr>
            </w:pPr>
            <w:r>
              <w:rPr>
                <w:rFonts w:ascii="Arial" w:hAnsi="Arial" w:cs="Arial"/>
                <w:bCs/>
                <w:color w:val="FF0000"/>
              </w:rPr>
              <w:t>Example 1 – Single Site</w:t>
            </w:r>
          </w:p>
          <w:p w14:paraId="19506B49" w14:textId="77777777" w:rsidR="00EE2332" w:rsidRDefault="00EE2332" w:rsidP="00EE2332">
            <w:pPr>
              <w:rPr>
                <w:rFonts w:ascii="Arial" w:hAnsi="Arial" w:cs="Arial"/>
                <w:bCs/>
                <w:color w:val="FF0000"/>
              </w:rPr>
            </w:pPr>
            <w:r>
              <w:rPr>
                <w:rFonts w:ascii="Arial" w:hAnsi="Arial" w:cs="Arial"/>
                <w:bCs/>
                <w:color w:val="FF0000"/>
              </w:rPr>
              <w:t xml:space="preserve">We pride ourselves on having a friendly, welcoming team within the organisation. Learners will be encouraged to spend time with different members of the team, and we hope that this encourages learners to consider working again with us in the future. Despite the challenges within primary care the outlook of most of our staff is positive and we hope that this instils some enthusiasm amongst our learners. We are planning to direct our learners to the local training hub resources so that they have awareness of fellowship programmes available locally for ongoing development and support once their respective course has finished. We are also keen to retain learners within the organisation where opportunity allows. </w:t>
            </w:r>
          </w:p>
          <w:p w14:paraId="3D30841F" w14:textId="77777777" w:rsidR="00EE2332" w:rsidRDefault="00EE2332" w:rsidP="00EE2332">
            <w:pPr>
              <w:rPr>
                <w:rFonts w:ascii="Arial" w:hAnsi="Arial" w:cs="Arial"/>
                <w:bCs/>
                <w:color w:val="FF0000"/>
              </w:rPr>
            </w:pPr>
          </w:p>
          <w:p w14:paraId="0949605F" w14:textId="77777777" w:rsidR="00EE2332" w:rsidRDefault="00EE2332" w:rsidP="00EE2332">
            <w:pPr>
              <w:rPr>
                <w:rFonts w:ascii="Arial" w:hAnsi="Arial" w:cs="Arial"/>
                <w:bCs/>
                <w:color w:val="FF0000"/>
              </w:rPr>
            </w:pPr>
            <w:r>
              <w:rPr>
                <w:rFonts w:ascii="Arial" w:hAnsi="Arial" w:cs="Arial"/>
                <w:bCs/>
                <w:color w:val="FF0000"/>
              </w:rPr>
              <w:t>Example 2 – Multiple Sites</w:t>
            </w:r>
          </w:p>
          <w:p w14:paraId="3BFF9211" w14:textId="5F02DE72" w:rsidR="00461478" w:rsidRPr="00D92E87" w:rsidRDefault="00EE2332" w:rsidP="00EE2332">
            <w:pPr>
              <w:rPr>
                <w:rFonts w:ascii="Arial" w:hAnsi="Arial" w:cs="Arial"/>
                <w:bCs/>
              </w:rPr>
            </w:pPr>
            <w:r>
              <w:rPr>
                <w:rFonts w:ascii="Arial" w:hAnsi="Arial" w:cs="Arial"/>
                <w:bCs/>
                <w:color w:val="FF0000"/>
              </w:rPr>
              <w:t>A couple of the established training practices within the PCN have over the years successfully retained GPs, nurses, and PAs. They have managed this by creating a positive working environment where all team members are treated fairly and through approaching learners early within their placement. With the ARRS we are hoping to train and employ our future workforce and will regularly promote these opportunities to our learners. We have links with the RCGP First Five Group for GP trainees. Learners are encouraged to attend our regular PCN “Time to Learn” meetings once every month to meet with other staff in different sites. In the past learners have been encouraged to attend the local primary care career fairs.</w:t>
            </w:r>
          </w:p>
        </w:tc>
      </w:tr>
    </w:tbl>
    <w:p w14:paraId="7159D9D4" w14:textId="77777777" w:rsidR="00461478" w:rsidRDefault="00461478" w:rsidP="00461478">
      <w:pPr>
        <w:rPr>
          <w:rFonts w:ascii="Arial" w:hAnsi="Arial" w:cs="Arial"/>
          <w:b/>
        </w:rPr>
      </w:pPr>
    </w:p>
    <w:p w14:paraId="1F0696EC" w14:textId="77777777" w:rsidR="00461478" w:rsidRPr="007334F8" w:rsidRDefault="00461478" w:rsidP="00461478">
      <w:pPr>
        <w:jc w:val="center"/>
        <w:rPr>
          <w:rFonts w:ascii="Arial" w:hAnsi="Arial" w:cs="Arial"/>
          <w:b/>
          <w:bCs/>
          <w:u w:val="single"/>
        </w:rPr>
      </w:pPr>
      <w:r w:rsidRPr="007334F8">
        <w:rPr>
          <w:rFonts w:ascii="Arial" w:hAnsi="Arial" w:cs="Arial"/>
          <w:b/>
          <w:bCs/>
          <w:u w:val="single"/>
        </w:rPr>
        <w:t>GDPR</w:t>
      </w:r>
    </w:p>
    <w:p w14:paraId="5AD8ADC8" w14:textId="77777777" w:rsidR="00461478" w:rsidRDefault="00461478" w:rsidP="00461478">
      <w:pPr>
        <w:rPr>
          <w:rFonts w:ascii="Arial" w:hAnsi="Arial" w:cs="Arial"/>
          <w:u w:val="single"/>
        </w:rPr>
      </w:pPr>
    </w:p>
    <w:p w14:paraId="458FA786" w14:textId="77777777" w:rsidR="00461478" w:rsidRPr="00F865C0" w:rsidRDefault="00461478" w:rsidP="00461478">
      <w:pPr>
        <w:rPr>
          <w:rFonts w:ascii="Arial" w:hAnsi="Arial" w:cs="Arial"/>
        </w:rPr>
      </w:pPr>
      <w:r>
        <w:rPr>
          <w:rFonts w:ascii="Arial" w:hAnsi="Arial" w:cs="Arial"/>
        </w:rPr>
        <w:t xml:space="preserve">By completing this form, you agree to share the data with Health Education East of England and the regional training hubs. The information provided within this form will be held by the regional training hub for the purposes of approval and ongoing accreditation of educational environments. This data will also be shared with the relevant regulatory bodies i.e., GMC for their records of approved training environments. None of the data will be modified unless you notify the training hub of any relevant changes to the training environment. Data will be held for the entirety of the period in which the educational environment remains an approved training site. </w:t>
      </w:r>
    </w:p>
    <w:p w14:paraId="331A9FAA" w14:textId="77777777" w:rsidR="00461478" w:rsidRDefault="00461478" w:rsidP="00461478">
      <w:pPr>
        <w:rPr>
          <w:rFonts w:ascii="Arial" w:hAnsi="Arial" w:cs="Arial"/>
          <w:b/>
        </w:rPr>
      </w:pPr>
    </w:p>
    <w:p w14:paraId="1F6C0A63" w14:textId="77777777" w:rsidR="00461478" w:rsidRPr="007334F8" w:rsidRDefault="00461478" w:rsidP="00461478">
      <w:pPr>
        <w:jc w:val="center"/>
        <w:rPr>
          <w:rFonts w:ascii="Arial" w:hAnsi="Arial" w:cs="Arial"/>
          <w:b/>
          <w:u w:val="single"/>
        </w:rPr>
      </w:pPr>
      <w:r w:rsidRPr="007334F8">
        <w:rPr>
          <w:rFonts w:ascii="Arial" w:hAnsi="Arial" w:cs="Arial"/>
          <w:b/>
          <w:u w:val="single"/>
        </w:rPr>
        <w:t>Form Submission</w:t>
      </w:r>
    </w:p>
    <w:p w14:paraId="0ED73256" w14:textId="77777777" w:rsidR="00461478" w:rsidRDefault="00461478" w:rsidP="00461478">
      <w:pPr>
        <w:jc w:val="center"/>
        <w:rPr>
          <w:rFonts w:ascii="Arial" w:hAnsi="Arial" w:cs="Arial"/>
          <w:bCs/>
          <w:u w:val="single"/>
        </w:rPr>
      </w:pPr>
    </w:p>
    <w:p w14:paraId="70B2D3D2" w14:textId="77777777" w:rsidR="00461478" w:rsidRDefault="00461478" w:rsidP="00461478">
      <w:pPr>
        <w:rPr>
          <w:rFonts w:ascii="Arial" w:hAnsi="Arial" w:cs="Arial"/>
          <w:bCs/>
        </w:rPr>
      </w:pPr>
      <w:r>
        <w:rPr>
          <w:rFonts w:ascii="Arial" w:hAnsi="Arial" w:cs="Arial"/>
          <w:bCs/>
        </w:rPr>
        <w:t>Thank you for completing this form which should be sent electronically to your local Training Hub:</w:t>
      </w:r>
    </w:p>
    <w:p w14:paraId="1775238A" w14:textId="77777777" w:rsidR="00461478" w:rsidRDefault="00461478" w:rsidP="00461478">
      <w:pPr>
        <w:rPr>
          <w:rFonts w:ascii="Arial" w:hAnsi="Arial" w:cs="Arial"/>
          <w:bCs/>
        </w:rPr>
      </w:pPr>
    </w:p>
    <w:tbl>
      <w:tblPr>
        <w:tblStyle w:val="TableGrid"/>
        <w:tblW w:w="0" w:type="auto"/>
        <w:tblLook w:val="04A0" w:firstRow="1" w:lastRow="0" w:firstColumn="1" w:lastColumn="0" w:noHBand="0" w:noVBand="1"/>
      </w:tblPr>
      <w:tblGrid>
        <w:gridCol w:w="4844"/>
        <w:gridCol w:w="4844"/>
      </w:tblGrid>
      <w:tr w:rsidR="00461478" w:rsidRPr="004D43E6" w14:paraId="494A9DE7" w14:textId="77777777" w:rsidTr="003E3683">
        <w:trPr>
          <w:trHeight w:val="317"/>
        </w:trPr>
        <w:tc>
          <w:tcPr>
            <w:tcW w:w="4844" w:type="dxa"/>
            <w:shd w:val="clear" w:color="auto" w:fill="B4C6E7" w:themeFill="accent1" w:themeFillTint="66"/>
          </w:tcPr>
          <w:p w14:paraId="03E12F8A" w14:textId="77777777" w:rsidR="00461478" w:rsidRPr="00751DE7" w:rsidRDefault="00461478" w:rsidP="003E3683">
            <w:pPr>
              <w:autoSpaceDE w:val="0"/>
              <w:autoSpaceDN w:val="0"/>
              <w:adjustRightInd w:val="0"/>
              <w:rPr>
                <w:rFonts w:ascii="Arial" w:hAnsi="Arial" w:cs="Arial"/>
                <w:b/>
                <w:bCs/>
                <w:sz w:val="22"/>
                <w:szCs w:val="22"/>
              </w:rPr>
            </w:pPr>
            <w:r w:rsidRPr="00751DE7">
              <w:rPr>
                <w:rFonts w:ascii="Arial" w:hAnsi="Arial" w:cs="Arial"/>
                <w:b/>
                <w:bCs/>
                <w:sz w:val="22"/>
                <w:szCs w:val="22"/>
              </w:rPr>
              <w:t>Training Hub</w:t>
            </w:r>
          </w:p>
        </w:tc>
        <w:tc>
          <w:tcPr>
            <w:tcW w:w="4844" w:type="dxa"/>
            <w:shd w:val="clear" w:color="auto" w:fill="B4C6E7" w:themeFill="accent1" w:themeFillTint="66"/>
          </w:tcPr>
          <w:p w14:paraId="70E982C4" w14:textId="77777777" w:rsidR="00461478" w:rsidRPr="00751DE7" w:rsidRDefault="00461478" w:rsidP="003E3683">
            <w:pPr>
              <w:autoSpaceDE w:val="0"/>
              <w:autoSpaceDN w:val="0"/>
              <w:adjustRightInd w:val="0"/>
              <w:rPr>
                <w:rFonts w:ascii="Arial" w:hAnsi="Arial" w:cs="Arial"/>
                <w:b/>
                <w:bCs/>
                <w:sz w:val="22"/>
                <w:szCs w:val="22"/>
              </w:rPr>
            </w:pPr>
            <w:r w:rsidRPr="00751DE7">
              <w:rPr>
                <w:rFonts w:ascii="Arial" w:hAnsi="Arial" w:cs="Arial"/>
                <w:b/>
                <w:bCs/>
                <w:sz w:val="22"/>
                <w:szCs w:val="22"/>
              </w:rPr>
              <w:t xml:space="preserve">Email Address </w:t>
            </w:r>
          </w:p>
        </w:tc>
      </w:tr>
      <w:tr w:rsidR="00461478" w:rsidRPr="004D43E6" w14:paraId="115CB0B1" w14:textId="77777777" w:rsidTr="003E3683">
        <w:trPr>
          <w:trHeight w:val="332"/>
        </w:trPr>
        <w:tc>
          <w:tcPr>
            <w:tcW w:w="4844" w:type="dxa"/>
          </w:tcPr>
          <w:p w14:paraId="4E9874C5" w14:textId="77777777" w:rsidR="00461478" w:rsidRPr="00751DE7" w:rsidRDefault="00461478" w:rsidP="003E3683">
            <w:pPr>
              <w:autoSpaceDE w:val="0"/>
              <w:autoSpaceDN w:val="0"/>
              <w:adjustRightInd w:val="0"/>
              <w:rPr>
                <w:rFonts w:ascii="Arial" w:hAnsi="Arial" w:cs="Arial"/>
                <w:sz w:val="22"/>
                <w:szCs w:val="22"/>
              </w:rPr>
            </w:pPr>
            <w:r w:rsidRPr="00751DE7">
              <w:rPr>
                <w:rFonts w:ascii="Arial" w:hAnsi="Arial" w:cs="Arial"/>
                <w:sz w:val="22"/>
                <w:szCs w:val="22"/>
              </w:rPr>
              <w:t>Bedfordshire, Luton, and Milton Keynes</w:t>
            </w:r>
          </w:p>
        </w:tc>
        <w:tc>
          <w:tcPr>
            <w:tcW w:w="4844" w:type="dxa"/>
          </w:tcPr>
          <w:p w14:paraId="49C478D7" w14:textId="77777777" w:rsidR="00461478" w:rsidRPr="00751DE7" w:rsidRDefault="00211FB2" w:rsidP="003E3683">
            <w:pPr>
              <w:autoSpaceDE w:val="0"/>
              <w:autoSpaceDN w:val="0"/>
              <w:adjustRightInd w:val="0"/>
              <w:rPr>
                <w:rFonts w:ascii="Arial" w:hAnsi="Arial" w:cs="Arial"/>
                <w:sz w:val="22"/>
                <w:szCs w:val="22"/>
              </w:rPr>
            </w:pPr>
            <w:hyperlink r:id="rId10" w:history="1">
              <w:r w:rsidR="00461478" w:rsidRPr="00751DE7">
                <w:rPr>
                  <w:rStyle w:val="Hyperlink"/>
                  <w:rFonts w:ascii="Arial" w:hAnsi="Arial" w:cs="Arial"/>
                  <w:sz w:val="22"/>
                  <w:szCs w:val="22"/>
                </w:rPr>
                <w:t>ccs.blmk.traininghubqualityteam@nhs.net</w:t>
              </w:r>
            </w:hyperlink>
            <w:r w:rsidR="00461478" w:rsidRPr="00751DE7">
              <w:rPr>
                <w:rFonts w:ascii="Arial" w:hAnsi="Arial" w:cs="Arial"/>
                <w:sz w:val="22"/>
                <w:szCs w:val="22"/>
              </w:rPr>
              <w:t xml:space="preserve"> </w:t>
            </w:r>
          </w:p>
        </w:tc>
      </w:tr>
      <w:tr w:rsidR="00461478" w:rsidRPr="004D43E6" w14:paraId="250BCF94" w14:textId="77777777" w:rsidTr="003E3683">
        <w:trPr>
          <w:trHeight w:val="317"/>
        </w:trPr>
        <w:tc>
          <w:tcPr>
            <w:tcW w:w="4844" w:type="dxa"/>
          </w:tcPr>
          <w:p w14:paraId="2BF32EF3" w14:textId="77777777" w:rsidR="00461478" w:rsidRPr="00751DE7" w:rsidRDefault="00461478" w:rsidP="003E3683">
            <w:pPr>
              <w:autoSpaceDE w:val="0"/>
              <w:autoSpaceDN w:val="0"/>
              <w:adjustRightInd w:val="0"/>
              <w:rPr>
                <w:rFonts w:ascii="Arial" w:hAnsi="Arial" w:cs="Arial"/>
                <w:sz w:val="22"/>
                <w:szCs w:val="22"/>
              </w:rPr>
            </w:pPr>
            <w:r w:rsidRPr="00751DE7">
              <w:rPr>
                <w:rFonts w:ascii="Arial" w:hAnsi="Arial" w:cs="Arial"/>
                <w:sz w:val="22"/>
                <w:szCs w:val="22"/>
              </w:rPr>
              <w:t>Cambridgeshire &amp; Peterborough</w:t>
            </w:r>
          </w:p>
        </w:tc>
        <w:tc>
          <w:tcPr>
            <w:tcW w:w="4844" w:type="dxa"/>
          </w:tcPr>
          <w:p w14:paraId="2B5CE00B" w14:textId="560E272B" w:rsidR="00461478" w:rsidRPr="00751DE7" w:rsidRDefault="00A64A62" w:rsidP="003E3683">
            <w:pPr>
              <w:autoSpaceDE w:val="0"/>
              <w:autoSpaceDN w:val="0"/>
              <w:adjustRightInd w:val="0"/>
              <w:rPr>
                <w:rFonts w:ascii="Arial" w:hAnsi="Arial" w:cs="Arial"/>
                <w:sz w:val="22"/>
                <w:szCs w:val="22"/>
              </w:rPr>
            </w:pPr>
            <w:r w:rsidRPr="00A64A62">
              <w:rPr>
                <w:rStyle w:val="Hyperlink"/>
                <w:rFonts w:ascii="Arial" w:hAnsi="Arial" w:cs="Arial"/>
                <w:sz w:val="22"/>
                <w:szCs w:val="22"/>
              </w:rPr>
              <w:t>cpth.qualityteam@nhs.net</w:t>
            </w:r>
          </w:p>
        </w:tc>
      </w:tr>
      <w:tr w:rsidR="00461478" w:rsidRPr="004D43E6" w14:paraId="0FF9CEC8" w14:textId="77777777" w:rsidTr="003E3683">
        <w:trPr>
          <w:trHeight w:val="332"/>
        </w:trPr>
        <w:tc>
          <w:tcPr>
            <w:tcW w:w="4844" w:type="dxa"/>
          </w:tcPr>
          <w:p w14:paraId="5127227A" w14:textId="77777777" w:rsidR="00461478" w:rsidRPr="00751DE7" w:rsidRDefault="00461478" w:rsidP="003E3683">
            <w:pPr>
              <w:autoSpaceDE w:val="0"/>
              <w:autoSpaceDN w:val="0"/>
              <w:adjustRightInd w:val="0"/>
              <w:rPr>
                <w:rFonts w:ascii="Arial" w:hAnsi="Arial" w:cs="Arial"/>
                <w:sz w:val="22"/>
                <w:szCs w:val="22"/>
              </w:rPr>
            </w:pPr>
            <w:r w:rsidRPr="00751DE7">
              <w:rPr>
                <w:rFonts w:ascii="Arial" w:hAnsi="Arial" w:cs="Arial"/>
                <w:sz w:val="22"/>
                <w:szCs w:val="22"/>
              </w:rPr>
              <w:t>Hertfordshire &amp; West Essex</w:t>
            </w:r>
          </w:p>
        </w:tc>
        <w:tc>
          <w:tcPr>
            <w:tcW w:w="4844" w:type="dxa"/>
          </w:tcPr>
          <w:p w14:paraId="6562879F" w14:textId="77777777" w:rsidR="00461478" w:rsidRPr="00751DE7" w:rsidRDefault="00211FB2" w:rsidP="003E3683">
            <w:pPr>
              <w:autoSpaceDE w:val="0"/>
              <w:autoSpaceDN w:val="0"/>
              <w:adjustRightInd w:val="0"/>
              <w:rPr>
                <w:rFonts w:ascii="Arial" w:hAnsi="Arial" w:cs="Arial"/>
                <w:sz w:val="22"/>
                <w:szCs w:val="22"/>
              </w:rPr>
            </w:pPr>
            <w:hyperlink r:id="rId11" w:history="1">
              <w:r w:rsidR="00461478" w:rsidRPr="00751DE7">
                <w:rPr>
                  <w:rStyle w:val="Hyperlink"/>
                  <w:rFonts w:ascii="Arial" w:hAnsi="Arial" w:cs="Arial"/>
                  <w:sz w:val="22"/>
                  <w:szCs w:val="22"/>
                </w:rPr>
                <w:t>hwetraininghub@nhs.net</w:t>
              </w:r>
            </w:hyperlink>
            <w:r w:rsidR="00461478" w:rsidRPr="00751DE7">
              <w:rPr>
                <w:rFonts w:ascii="Arial" w:hAnsi="Arial" w:cs="Arial"/>
                <w:sz w:val="22"/>
                <w:szCs w:val="22"/>
              </w:rPr>
              <w:t xml:space="preserve"> </w:t>
            </w:r>
          </w:p>
        </w:tc>
      </w:tr>
      <w:tr w:rsidR="00461478" w:rsidRPr="004D43E6" w14:paraId="6D70E2B3" w14:textId="77777777" w:rsidTr="003E3683">
        <w:trPr>
          <w:trHeight w:val="317"/>
        </w:trPr>
        <w:tc>
          <w:tcPr>
            <w:tcW w:w="4844" w:type="dxa"/>
          </w:tcPr>
          <w:p w14:paraId="7D7E9755" w14:textId="77777777" w:rsidR="00461478" w:rsidRPr="00751DE7" w:rsidRDefault="00461478" w:rsidP="003E3683">
            <w:pPr>
              <w:autoSpaceDE w:val="0"/>
              <w:autoSpaceDN w:val="0"/>
              <w:adjustRightInd w:val="0"/>
              <w:rPr>
                <w:rFonts w:ascii="Arial" w:hAnsi="Arial" w:cs="Arial"/>
                <w:sz w:val="22"/>
                <w:szCs w:val="22"/>
              </w:rPr>
            </w:pPr>
            <w:r w:rsidRPr="00751DE7">
              <w:rPr>
                <w:rFonts w:ascii="Arial" w:hAnsi="Arial" w:cs="Arial"/>
                <w:sz w:val="22"/>
                <w:szCs w:val="22"/>
              </w:rPr>
              <w:t>Mid and South Essex</w:t>
            </w:r>
          </w:p>
        </w:tc>
        <w:tc>
          <w:tcPr>
            <w:tcW w:w="4844" w:type="dxa"/>
          </w:tcPr>
          <w:p w14:paraId="7C809F6C" w14:textId="77777777" w:rsidR="00461478" w:rsidRPr="00751DE7" w:rsidRDefault="00211FB2" w:rsidP="003E3683">
            <w:pPr>
              <w:autoSpaceDE w:val="0"/>
              <w:autoSpaceDN w:val="0"/>
              <w:adjustRightInd w:val="0"/>
              <w:rPr>
                <w:rFonts w:ascii="Arial" w:hAnsi="Arial" w:cs="Arial"/>
                <w:sz w:val="22"/>
                <w:szCs w:val="22"/>
              </w:rPr>
            </w:pPr>
            <w:hyperlink r:id="rId12" w:history="1">
              <w:r w:rsidR="00461478" w:rsidRPr="00751DE7">
                <w:rPr>
                  <w:rStyle w:val="Hyperlink"/>
                  <w:rFonts w:ascii="Arial" w:hAnsi="Arial" w:cs="Arial"/>
                  <w:sz w:val="22"/>
                  <w:szCs w:val="22"/>
                </w:rPr>
                <w:t>primarycare.workforce@nhs.net</w:t>
              </w:r>
            </w:hyperlink>
            <w:r w:rsidR="00461478" w:rsidRPr="00751DE7">
              <w:rPr>
                <w:rFonts w:ascii="Arial" w:hAnsi="Arial" w:cs="Arial"/>
                <w:sz w:val="22"/>
                <w:szCs w:val="22"/>
              </w:rPr>
              <w:t xml:space="preserve"> </w:t>
            </w:r>
          </w:p>
        </w:tc>
      </w:tr>
      <w:tr w:rsidR="00461478" w:rsidRPr="004D43E6" w14:paraId="02C8F6F9" w14:textId="77777777" w:rsidTr="003E3683">
        <w:trPr>
          <w:trHeight w:val="332"/>
        </w:trPr>
        <w:tc>
          <w:tcPr>
            <w:tcW w:w="4844" w:type="dxa"/>
          </w:tcPr>
          <w:p w14:paraId="1EB5DF98" w14:textId="77777777" w:rsidR="00461478" w:rsidRPr="00751DE7" w:rsidRDefault="00461478" w:rsidP="003E3683">
            <w:pPr>
              <w:autoSpaceDE w:val="0"/>
              <w:autoSpaceDN w:val="0"/>
              <w:adjustRightInd w:val="0"/>
              <w:rPr>
                <w:rFonts w:ascii="Arial" w:hAnsi="Arial" w:cs="Arial"/>
                <w:sz w:val="22"/>
                <w:szCs w:val="22"/>
              </w:rPr>
            </w:pPr>
            <w:r w:rsidRPr="00751DE7">
              <w:rPr>
                <w:rFonts w:ascii="Arial" w:hAnsi="Arial" w:cs="Arial"/>
                <w:sz w:val="22"/>
                <w:szCs w:val="22"/>
              </w:rPr>
              <w:t>Norfolk &amp; Waveney</w:t>
            </w:r>
          </w:p>
        </w:tc>
        <w:tc>
          <w:tcPr>
            <w:tcW w:w="4844" w:type="dxa"/>
          </w:tcPr>
          <w:p w14:paraId="424F99B8" w14:textId="1B74F30A" w:rsidR="00461478" w:rsidRPr="00211FB2" w:rsidRDefault="00211FB2" w:rsidP="003E3683">
            <w:pPr>
              <w:autoSpaceDE w:val="0"/>
              <w:autoSpaceDN w:val="0"/>
              <w:adjustRightInd w:val="0"/>
              <w:rPr>
                <w:rFonts w:ascii="Arial" w:hAnsi="Arial" w:cs="Arial"/>
                <w:sz w:val="22"/>
                <w:szCs w:val="22"/>
              </w:rPr>
            </w:pPr>
            <w:hyperlink r:id="rId13" w:history="1">
              <w:r w:rsidRPr="00211FB2">
                <w:rPr>
                  <w:rStyle w:val="Hyperlink"/>
                  <w:rFonts w:ascii="Arial" w:hAnsi="Arial" w:cs="Arial"/>
                  <w:sz w:val="22"/>
                  <w:szCs w:val="22"/>
                </w:rPr>
                <w:t>nwicb.primarycareworkforce@nhs.net</w:t>
              </w:r>
            </w:hyperlink>
          </w:p>
        </w:tc>
      </w:tr>
      <w:tr w:rsidR="00461478" w:rsidRPr="004D43E6" w14:paraId="2D07461A" w14:textId="77777777" w:rsidTr="003E3683">
        <w:trPr>
          <w:trHeight w:val="317"/>
        </w:trPr>
        <w:tc>
          <w:tcPr>
            <w:tcW w:w="4844" w:type="dxa"/>
          </w:tcPr>
          <w:p w14:paraId="72B75ABD" w14:textId="77777777" w:rsidR="00461478" w:rsidRPr="00751DE7" w:rsidRDefault="00461478" w:rsidP="003E3683">
            <w:pPr>
              <w:autoSpaceDE w:val="0"/>
              <w:autoSpaceDN w:val="0"/>
              <w:adjustRightInd w:val="0"/>
              <w:rPr>
                <w:rFonts w:ascii="Arial" w:hAnsi="Arial" w:cs="Arial"/>
                <w:sz w:val="22"/>
                <w:szCs w:val="22"/>
              </w:rPr>
            </w:pPr>
            <w:r w:rsidRPr="00751DE7">
              <w:rPr>
                <w:rFonts w:ascii="Arial" w:hAnsi="Arial" w:cs="Arial"/>
                <w:sz w:val="22"/>
                <w:szCs w:val="22"/>
              </w:rPr>
              <w:t xml:space="preserve">Suffolk &amp; </w:t>
            </w:r>
            <w:proofErr w:type="gramStart"/>
            <w:r w:rsidRPr="00751DE7">
              <w:rPr>
                <w:rFonts w:ascii="Arial" w:hAnsi="Arial" w:cs="Arial"/>
                <w:sz w:val="22"/>
                <w:szCs w:val="22"/>
              </w:rPr>
              <w:t>North East</w:t>
            </w:r>
            <w:proofErr w:type="gramEnd"/>
            <w:r w:rsidRPr="00751DE7">
              <w:rPr>
                <w:rFonts w:ascii="Arial" w:hAnsi="Arial" w:cs="Arial"/>
                <w:sz w:val="22"/>
                <w:szCs w:val="22"/>
              </w:rPr>
              <w:t xml:space="preserve"> Essex </w:t>
            </w:r>
          </w:p>
        </w:tc>
        <w:tc>
          <w:tcPr>
            <w:tcW w:w="4844" w:type="dxa"/>
          </w:tcPr>
          <w:p w14:paraId="7F20EBE9" w14:textId="77777777" w:rsidR="00461478" w:rsidRPr="00751DE7" w:rsidRDefault="00211FB2" w:rsidP="003E3683">
            <w:pPr>
              <w:autoSpaceDE w:val="0"/>
              <w:autoSpaceDN w:val="0"/>
              <w:adjustRightInd w:val="0"/>
              <w:rPr>
                <w:rFonts w:ascii="Arial" w:hAnsi="Arial" w:cs="Arial"/>
                <w:sz w:val="22"/>
                <w:szCs w:val="22"/>
              </w:rPr>
            </w:pPr>
            <w:hyperlink r:id="rId14" w:history="1">
              <w:r w:rsidR="00461478" w:rsidRPr="00751DE7">
                <w:rPr>
                  <w:rStyle w:val="Hyperlink"/>
                  <w:rFonts w:ascii="Arial" w:hAnsi="Arial" w:cs="Arial"/>
                  <w:sz w:val="22"/>
                  <w:szCs w:val="22"/>
                </w:rPr>
                <w:t>wsccg.snee.pact@nhs.net</w:t>
              </w:r>
            </w:hyperlink>
            <w:r w:rsidR="00461478" w:rsidRPr="00751DE7">
              <w:rPr>
                <w:rFonts w:ascii="Arial" w:hAnsi="Arial" w:cs="Arial"/>
                <w:sz w:val="22"/>
                <w:szCs w:val="22"/>
              </w:rPr>
              <w:t xml:space="preserve"> </w:t>
            </w:r>
          </w:p>
        </w:tc>
      </w:tr>
    </w:tbl>
    <w:p w14:paraId="0B19220C" w14:textId="77777777" w:rsidR="00461478" w:rsidRPr="0092509A" w:rsidRDefault="00461478" w:rsidP="00461478">
      <w:pPr>
        <w:rPr>
          <w:rFonts w:ascii="Arial" w:hAnsi="Arial" w:cs="Arial"/>
          <w:bCs/>
        </w:rPr>
      </w:pPr>
      <w:r>
        <w:rPr>
          <w:rFonts w:ascii="Arial" w:hAnsi="Arial" w:cs="Arial"/>
        </w:rPr>
        <w:t xml:space="preserve"> </w:t>
      </w:r>
    </w:p>
    <w:p w14:paraId="5E3BEE97" w14:textId="77777777" w:rsidR="00461478" w:rsidRDefault="00461478" w:rsidP="00461478">
      <w:pPr>
        <w:rPr>
          <w:rFonts w:ascii="Arial" w:hAnsi="Arial" w:cs="Arial"/>
          <w:b/>
        </w:rPr>
      </w:pPr>
    </w:p>
    <w:p w14:paraId="3C3CF497" w14:textId="77777777" w:rsidR="00461478" w:rsidRPr="0029307F" w:rsidRDefault="00461478" w:rsidP="00461478">
      <w:pPr>
        <w:rPr>
          <w:rFonts w:ascii="Arial" w:hAnsi="Arial" w:cs="Arial"/>
        </w:rPr>
      </w:pPr>
      <w:r>
        <w:rPr>
          <w:rFonts w:ascii="Arial" w:hAnsi="Arial" w:cs="Arial"/>
        </w:rPr>
        <w:t xml:space="preserve">Once the form is submitted there are two potential routes of approval: </w:t>
      </w:r>
      <w:r>
        <w:rPr>
          <w:b/>
          <w:bCs/>
          <w:sz w:val="23"/>
          <w:szCs w:val="23"/>
        </w:rPr>
        <w:t xml:space="preserve"> </w:t>
      </w:r>
    </w:p>
    <w:p w14:paraId="0980279D" w14:textId="77777777" w:rsidR="00461478" w:rsidRDefault="00461478" w:rsidP="00461478">
      <w:pPr>
        <w:pStyle w:val="Default"/>
        <w:spacing w:after="18"/>
        <w:rPr>
          <w:sz w:val="23"/>
          <w:szCs w:val="23"/>
        </w:rPr>
      </w:pPr>
      <w:r>
        <w:rPr>
          <w:b/>
          <w:bCs/>
          <w:sz w:val="40"/>
          <w:szCs w:val="40"/>
        </w:rPr>
        <w:t xml:space="preserve">- </w:t>
      </w:r>
      <w:r>
        <w:rPr>
          <w:b/>
          <w:bCs/>
          <w:sz w:val="23"/>
          <w:szCs w:val="23"/>
        </w:rPr>
        <w:t xml:space="preserve">Route one: Extend current recognition to wider groups </w:t>
      </w:r>
    </w:p>
    <w:p w14:paraId="147C74F3" w14:textId="77777777" w:rsidR="00461478" w:rsidRDefault="00461478" w:rsidP="00461478">
      <w:pPr>
        <w:pStyle w:val="Default"/>
        <w:rPr>
          <w:b/>
          <w:bCs/>
          <w:sz w:val="23"/>
          <w:szCs w:val="23"/>
        </w:rPr>
      </w:pPr>
      <w:r>
        <w:rPr>
          <w:b/>
          <w:bCs/>
          <w:sz w:val="40"/>
          <w:szCs w:val="40"/>
        </w:rPr>
        <w:t xml:space="preserve">- </w:t>
      </w:r>
      <w:r>
        <w:rPr>
          <w:b/>
          <w:bCs/>
          <w:sz w:val="23"/>
          <w:szCs w:val="23"/>
        </w:rPr>
        <w:t xml:space="preserve">Route two: </w:t>
      </w:r>
      <w:proofErr w:type="gramStart"/>
      <w:r>
        <w:rPr>
          <w:b/>
          <w:bCs/>
          <w:sz w:val="23"/>
          <w:szCs w:val="23"/>
        </w:rPr>
        <w:t>New</w:t>
      </w:r>
      <w:proofErr w:type="gramEnd"/>
      <w:r>
        <w:rPr>
          <w:b/>
          <w:bCs/>
          <w:sz w:val="23"/>
          <w:szCs w:val="23"/>
        </w:rPr>
        <w:t xml:space="preserve"> recognition which usually requires an assessment (virtual visit) </w:t>
      </w:r>
    </w:p>
    <w:p w14:paraId="059F49A0" w14:textId="77777777" w:rsidR="00461478" w:rsidRPr="00B56F1D" w:rsidRDefault="00461478" w:rsidP="00461478">
      <w:pPr>
        <w:spacing w:after="200" w:line="276" w:lineRule="auto"/>
        <w:rPr>
          <w:rFonts w:ascii="Arial" w:hAnsi="Arial" w:cs="Arial"/>
          <w:b/>
          <w:bCs/>
          <w:color w:val="000000"/>
          <w:sz w:val="23"/>
          <w:szCs w:val="23"/>
          <w:lang w:eastAsia="en-US"/>
        </w:rPr>
      </w:pPr>
      <w:r>
        <w:rPr>
          <w:b/>
          <w:bCs/>
          <w:sz w:val="23"/>
          <w:szCs w:val="23"/>
        </w:rPr>
        <w:br w:type="page"/>
      </w:r>
    </w:p>
    <w:p w14:paraId="4AD82D35" w14:textId="77777777" w:rsidR="00461478" w:rsidRDefault="00461478" w:rsidP="00461478">
      <w:pPr>
        <w:pStyle w:val="Default"/>
        <w:rPr>
          <w:sz w:val="23"/>
          <w:szCs w:val="23"/>
        </w:rPr>
      </w:pPr>
      <w:r>
        <w:rPr>
          <w:b/>
          <w:bCs/>
          <w:sz w:val="23"/>
          <w:szCs w:val="23"/>
        </w:rPr>
        <w:lastRenderedPageBreak/>
        <w:t>____________________________________________________________________________________________________________</w:t>
      </w:r>
    </w:p>
    <w:p w14:paraId="624B18ED" w14:textId="77777777" w:rsidR="00461478" w:rsidRDefault="00461478" w:rsidP="00461478">
      <w:pPr>
        <w:autoSpaceDE w:val="0"/>
        <w:autoSpaceDN w:val="0"/>
        <w:adjustRightInd w:val="0"/>
        <w:jc w:val="center"/>
        <w:rPr>
          <w:rFonts w:ascii="Arial-BoldMT" w:hAnsi="Arial-BoldMT" w:cs="Arial-BoldMT"/>
          <w:b/>
          <w:bCs/>
          <w:sz w:val="32"/>
          <w:szCs w:val="32"/>
        </w:rPr>
      </w:pPr>
    </w:p>
    <w:p w14:paraId="760831A8" w14:textId="77777777" w:rsidR="00461478" w:rsidRDefault="00461478" w:rsidP="00461478">
      <w:pPr>
        <w:autoSpaceDE w:val="0"/>
        <w:autoSpaceDN w:val="0"/>
        <w:adjustRightInd w:val="0"/>
        <w:jc w:val="center"/>
        <w:rPr>
          <w:rFonts w:ascii="Arial-BoldMT" w:hAnsi="Arial-BoldMT" w:cs="Arial-BoldMT"/>
          <w:b/>
          <w:bCs/>
          <w:sz w:val="32"/>
          <w:szCs w:val="32"/>
        </w:rPr>
      </w:pPr>
      <w:r>
        <w:rPr>
          <w:rFonts w:ascii="Arial-BoldMT" w:hAnsi="Arial-BoldMT" w:cs="Arial-BoldMT"/>
          <w:b/>
          <w:bCs/>
          <w:sz w:val="32"/>
          <w:szCs w:val="32"/>
        </w:rPr>
        <w:t>Formal Assessment of Educational Environment</w:t>
      </w:r>
    </w:p>
    <w:p w14:paraId="3365FA03" w14:textId="77777777" w:rsidR="00461478" w:rsidRDefault="00461478" w:rsidP="00461478">
      <w:pPr>
        <w:autoSpaceDE w:val="0"/>
        <w:autoSpaceDN w:val="0"/>
        <w:adjustRightInd w:val="0"/>
        <w:jc w:val="center"/>
        <w:rPr>
          <w:rFonts w:ascii="Arial-BoldMT" w:hAnsi="Arial-BoldMT" w:cs="Arial-BoldMT"/>
          <w:b/>
          <w:bCs/>
          <w:sz w:val="32"/>
          <w:szCs w:val="32"/>
        </w:rPr>
      </w:pPr>
    </w:p>
    <w:tbl>
      <w:tblPr>
        <w:tblStyle w:val="TableGrid"/>
        <w:tblW w:w="0" w:type="auto"/>
        <w:tblLook w:val="04A0" w:firstRow="1" w:lastRow="0" w:firstColumn="1" w:lastColumn="0" w:noHBand="0" w:noVBand="1"/>
      </w:tblPr>
      <w:tblGrid>
        <w:gridCol w:w="4002"/>
        <w:gridCol w:w="4984"/>
        <w:gridCol w:w="15"/>
        <w:gridCol w:w="2135"/>
        <w:gridCol w:w="1874"/>
        <w:gridCol w:w="938"/>
      </w:tblGrid>
      <w:tr w:rsidR="00461478" w:rsidRPr="00BB6862" w14:paraId="08390E2B" w14:textId="77777777" w:rsidTr="0037247F">
        <w:tc>
          <w:tcPr>
            <w:tcW w:w="4040" w:type="dxa"/>
            <w:shd w:val="clear" w:color="auto" w:fill="D5DCE4" w:themeFill="text2" w:themeFillTint="33"/>
          </w:tcPr>
          <w:p w14:paraId="6A3501DB" w14:textId="577434BF"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Please enter the names and roles of the</w:t>
            </w:r>
            <w:r w:rsidR="001A7080">
              <w:rPr>
                <w:rFonts w:ascii="ArialMT" w:hAnsi="ArialMT" w:cs="ArialMT"/>
                <w:sz w:val="29"/>
                <w:szCs w:val="29"/>
              </w:rPr>
              <w:t xml:space="preserve"> assessment team </w:t>
            </w:r>
          </w:p>
        </w:tc>
        <w:tc>
          <w:tcPr>
            <w:tcW w:w="10134" w:type="dxa"/>
            <w:gridSpan w:val="5"/>
            <w:shd w:val="clear" w:color="auto" w:fill="FFFFFF" w:themeFill="background1"/>
          </w:tcPr>
          <w:p w14:paraId="0E951451" w14:textId="01D05981" w:rsidR="00461478" w:rsidRPr="002A1D43" w:rsidRDefault="00461478" w:rsidP="003E3683">
            <w:pPr>
              <w:autoSpaceDE w:val="0"/>
              <w:autoSpaceDN w:val="0"/>
              <w:adjustRightInd w:val="0"/>
              <w:rPr>
                <w:rFonts w:ascii="ArialMT" w:hAnsi="ArialMT" w:cs="ArialMT"/>
                <w:sz w:val="29"/>
                <w:szCs w:val="29"/>
                <w:highlight w:val="yellow"/>
              </w:rPr>
            </w:pPr>
          </w:p>
        </w:tc>
      </w:tr>
      <w:tr w:rsidR="00461478" w:rsidRPr="00BB6862" w14:paraId="6C06F7A4" w14:textId="77777777" w:rsidTr="003E3683">
        <w:tc>
          <w:tcPr>
            <w:tcW w:w="4040" w:type="dxa"/>
            <w:shd w:val="clear" w:color="auto" w:fill="D5DCE4" w:themeFill="text2" w:themeFillTint="33"/>
          </w:tcPr>
          <w:p w14:paraId="0FE13794" w14:textId="20AFE4BE" w:rsidR="00461478" w:rsidRDefault="00461478" w:rsidP="003E3683">
            <w:pPr>
              <w:autoSpaceDE w:val="0"/>
              <w:autoSpaceDN w:val="0"/>
              <w:adjustRightInd w:val="0"/>
              <w:rPr>
                <w:rFonts w:ascii="ArialMT" w:hAnsi="ArialMT" w:cs="ArialMT"/>
                <w:sz w:val="29"/>
                <w:szCs w:val="29"/>
              </w:rPr>
            </w:pPr>
            <w:r>
              <w:rPr>
                <w:rFonts w:ascii="ArialMT" w:hAnsi="ArialMT" w:cs="ArialMT"/>
                <w:sz w:val="29"/>
                <w:szCs w:val="29"/>
              </w:rPr>
              <w:t xml:space="preserve">Names and roles of </w:t>
            </w:r>
            <w:r w:rsidR="00E83A4C">
              <w:rPr>
                <w:rFonts w:ascii="ArialMT" w:hAnsi="ArialMT" w:cs="ArialMT"/>
                <w:sz w:val="29"/>
                <w:szCs w:val="29"/>
              </w:rPr>
              <w:t xml:space="preserve">LO staff </w:t>
            </w:r>
            <w:r w:rsidR="001A7080">
              <w:rPr>
                <w:rFonts w:ascii="ArialMT" w:hAnsi="ArialMT" w:cs="ArialMT"/>
                <w:sz w:val="29"/>
                <w:szCs w:val="29"/>
              </w:rPr>
              <w:t xml:space="preserve">taking part in this assessment </w:t>
            </w:r>
          </w:p>
        </w:tc>
        <w:tc>
          <w:tcPr>
            <w:tcW w:w="10134" w:type="dxa"/>
            <w:gridSpan w:val="5"/>
            <w:shd w:val="clear" w:color="auto" w:fill="D5DCE4" w:themeFill="text2" w:themeFillTint="33"/>
          </w:tcPr>
          <w:p w14:paraId="4E1DE5D5"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31809E6B" w14:textId="77777777" w:rsidTr="003E3683">
        <w:tc>
          <w:tcPr>
            <w:tcW w:w="4040" w:type="dxa"/>
            <w:shd w:val="clear" w:color="auto" w:fill="D5DCE4" w:themeFill="text2" w:themeFillTint="33"/>
          </w:tcPr>
          <w:p w14:paraId="6257318E"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Date of assessment</w:t>
            </w:r>
          </w:p>
        </w:tc>
        <w:tc>
          <w:tcPr>
            <w:tcW w:w="10134" w:type="dxa"/>
            <w:gridSpan w:val="5"/>
            <w:shd w:val="clear" w:color="auto" w:fill="D5DCE4" w:themeFill="text2" w:themeFillTint="33"/>
          </w:tcPr>
          <w:p w14:paraId="461512D7"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14D1AE05" w14:textId="77777777" w:rsidTr="003E3683">
        <w:tc>
          <w:tcPr>
            <w:tcW w:w="4040" w:type="dxa"/>
            <w:shd w:val="clear" w:color="auto" w:fill="D5DCE4" w:themeFill="text2" w:themeFillTint="33"/>
          </w:tcPr>
          <w:p w14:paraId="2E4A4052" w14:textId="7EFB7D25" w:rsidR="00461478" w:rsidRDefault="00461478" w:rsidP="003E3683">
            <w:pPr>
              <w:autoSpaceDE w:val="0"/>
              <w:autoSpaceDN w:val="0"/>
              <w:adjustRightInd w:val="0"/>
              <w:rPr>
                <w:rFonts w:ascii="ArialMT" w:hAnsi="ArialMT" w:cs="ArialMT"/>
                <w:sz w:val="29"/>
                <w:szCs w:val="29"/>
              </w:rPr>
            </w:pPr>
            <w:r>
              <w:rPr>
                <w:rFonts w:ascii="ArialMT" w:hAnsi="ArialMT" w:cs="ArialMT"/>
                <w:sz w:val="29"/>
                <w:szCs w:val="29"/>
              </w:rPr>
              <w:t xml:space="preserve">Has the mandatory pre-approval training been completed for each </w:t>
            </w:r>
            <w:r w:rsidR="006935D3">
              <w:rPr>
                <w:rFonts w:ascii="ArialMT" w:hAnsi="ArialMT" w:cs="ArialMT"/>
                <w:sz w:val="29"/>
                <w:szCs w:val="29"/>
              </w:rPr>
              <w:t xml:space="preserve">GPST </w:t>
            </w:r>
            <w:r>
              <w:rPr>
                <w:rFonts w:ascii="ArialMT" w:hAnsi="ArialMT" w:cs="ArialMT"/>
                <w:sz w:val="29"/>
                <w:szCs w:val="29"/>
              </w:rPr>
              <w:t>educator?</w:t>
            </w:r>
          </w:p>
        </w:tc>
        <w:tc>
          <w:tcPr>
            <w:tcW w:w="10134" w:type="dxa"/>
            <w:gridSpan w:val="5"/>
            <w:shd w:val="clear" w:color="auto" w:fill="D5DCE4" w:themeFill="text2" w:themeFillTint="33"/>
          </w:tcPr>
          <w:p w14:paraId="71924E45"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699F8BD3" w14:textId="77777777" w:rsidTr="003E3683">
        <w:tc>
          <w:tcPr>
            <w:tcW w:w="14174" w:type="dxa"/>
            <w:gridSpan w:val="6"/>
            <w:shd w:val="clear" w:color="auto" w:fill="D5DCE4" w:themeFill="text2" w:themeFillTint="33"/>
          </w:tcPr>
          <w:p w14:paraId="4B0DC085"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Recognition of the Educational Environment</w:t>
            </w:r>
          </w:p>
        </w:tc>
      </w:tr>
      <w:tr w:rsidR="00461478" w:rsidRPr="00BB6862" w14:paraId="433D7E51" w14:textId="77777777" w:rsidTr="003E3683">
        <w:tc>
          <w:tcPr>
            <w:tcW w:w="11313" w:type="dxa"/>
            <w:gridSpan w:val="4"/>
            <w:shd w:val="clear" w:color="auto" w:fill="D5DCE4" w:themeFill="text2" w:themeFillTint="33"/>
          </w:tcPr>
          <w:p w14:paraId="28C411DE"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Domain 1:</w:t>
            </w:r>
            <w:r>
              <w:t xml:space="preserve"> </w:t>
            </w:r>
            <w:r w:rsidRPr="000C02E1">
              <w:rPr>
                <w:rFonts w:ascii="ArialMT" w:hAnsi="ArialMT" w:cs="ArialMT"/>
                <w:sz w:val="29"/>
                <w:szCs w:val="29"/>
              </w:rPr>
              <w:t>Learning Environment and Culture</w:t>
            </w:r>
          </w:p>
        </w:tc>
        <w:sdt>
          <w:sdtPr>
            <w:rPr>
              <w:rFonts w:ascii="ArialMT" w:hAnsi="ArialMT" w:cs="ArialMT"/>
              <w:sz w:val="29"/>
              <w:szCs w:val="29"/>
            </w:rPr>
            <w:id w:val="-2004265407"/>
            <w:placeholder>
              <w:docPart w:val="49145ED9389444049C164692AE982248"/>
            </w:placeholder>
            <w:showingPlcHdr/>
            <w:dropDownList>
              <w:listItem w:displayText="Met" w:value="Met"/>
              <w:listItem w:displayText="Not Met" w:value="Not Met"/>
            </w:dropDownList>
          </w:sdtPr>
          <w:sdtEndPr/>
          <w:sdtContent>
            <w:tc>
              <w:tcPr>
                <w:tcW w:w="2861" w:type="dxa"/>
                <w:gridSpan w:val="2"/>
                <w:shd w:val="clear" w:color="auto" w:fill="D5DCE4" w:themeFill="text2" w:themeFillTint="33"/>
              </w:tcPr>
              <w:p w14:paraId="04EE40ED" w14:textId="77777777" w:rsidR="00461478" w:rsidRPr="00BB6862" w:rsidRDefault="00461478" w:rsidP="003E3683">
                <w:pPr>
                  <w:autoSpaceDE w:val="0"/>
                  <w:autoSpaceDN w:val="0"/>
                  <w:adjustRightInd w:val="0"/>
                  <w:rPr>
                    <w:rFonts w:ascii="ArialMT" w:hAnsi="ArialMT" w:cs="ArialMT"/>
                    <w:sz w:val="29"/>
                    <w:szCs w:val="29"/>
                  </w:rPr>
                </w:pPr>
                <w:r w:rsidRPr="00B91BEB">
                  <w:rPr>
                    <w:rStyle w:val="PlaceholderText"/>
                  </w:rPr>
                  <w:t>Choose an item.</w:t>
                </w:r>
              </w:p>
            </w:tc>
          </w:sdtContent>
        </w:sdt>
      </w:tr>
      <w:tr w:rsidR="00461478" w:rsidRPr="00BB6862" w14:paraId="46C89BB8" w14:textId="77777777" w:rsidTr="003E3683">
        <w:tc>
          <w:tcPr>
            <w:tcW w:w="11313" w:type="dxa"/>
            <w:gridSpan w:val="4"/>
            <w:shd w:val="clear" w:color="auto" w:fill="D5DCE4" w:themeFill="text2" w:themeFillTint="33"/>
          </w:tcPr>
          <w:p w14:paraId="2923C870"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 xml:space="preserve">Domain 2: </w:t>
            </w:r>
            <w:r w:rsidRPr="000C02E1">
              <w:rPr>
                <w:rFonts w:ascii="ArialMT" w:hAnsi="ArialMT" w:cs="ArialMT"/>
                <w:sz w:val="29"/>
                <w:szCs w:val="29"/>
              </w:rPr>
              <w:t>Educational Governance and Leadership</w:t>
            </w:r>
          </w:p>
        </w:tc>
        <w:sdt>
          <w:sdtPr>
            <w:rPr>
              <w:rFonts w:ascii="ArialMT" w:hAnsi="ArialMT" w:cs="ArialMT"/>
              <w:sz w:val="29"/>
              <w:szCs w:val="29"/>
            </w:rPr>
            <w:id w:val="1531754774"/>
            <w:placeholder>
              <w:docPart w:val="B0EE1BD67562456589E11EA1C3FC4D67"/>
            </w:placeholder>
            <w:showingPlcHdr/>
            <w:dropDownList>
              <w:listItem w:displayText="Met" w:value="Met"/>
              <w:listItem w:displayText="Not Met" w:value="Not Met"/>
            </w:dropDownList>
          </w:sdtPr>
          <w:sdtEndPr/>
          <w:sdtContent>
            <w:tc>
              <w:tcPr>
                <w:tcW w:w="2861" w:type="dxa"/>
                <w:gridSpan w:val="2"/>
                <w:shd w:val="clear" w:color="auto" w:fill="D5DCE4" w:themeFill="text2" w:themeFillTint="33"/>
              </w:tcPr>
              <w:p w14:paraId="5CCD3073" w14:textId="77777777" w:rsidR="00461478" w:rsidRPr="00BB6862" w:rsidRDefault="00461478" w:rsidP="003E3683">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36A5B381" w14:textId="77777777" w:rsidTr="003E3683">
        <w:tc>
          <w:tcPr>
            <w:tcW w:w="11313" w:type="dxa"/>
            <w:gridSpan w:val="4"/>
            <w:shd w:val="clear" w:color="auto" w:fill="D5DCE4" w:themeFill="text2" w:themeFillTint="33"/>
          </w:tcPr>
          <w:p w14:paraId="190AC9EC"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 xml:space="preserve">Domain 3: </w:t>
            </w:r>
            <w:r w:rsidRPr="000C02E1">
              <w:rPr>
                <w:rFonts w:ascii="ArialMT" w:hAnsi="ArialMT" w:cs="ArialMT"/>
                <w:sz w:val="29"/>
                <w:szCs w:val="29"/>
              </w:rPr>
              <w:t>Supporting and Empowering Learners</w:t>
            </w:r>
          </w:p>
        </w:tc>
        <w:sdt>
          <w:sdtPr>
            <w:rPr>
              <w:rFonts w:ascii="ArialMT" w:hAnsi="ArialMT" w:cs="ArialMT"/>
              <w:sz w:val="29"/>
              <w:szCs w:val="29"/>
            </w:rPr>
            <w:id w:val="-728383694"/>
            <w:placeholder>
              <w:docPart w:val="A171079C7091487D99FDF809956BC03B"/>
            </w:placeholder>
            <w:showingPlcHdr/>
            <w:dropDownList>
              <w:listItem w:displayText="Met" w:value="Met"/>
              <w:listItem w:displayText="Not Met" w:value="Not Met"/>
            </w:dropDownList>
          </w:sdtPr>
          <w:sdtEndPr/>
          <w:sdtContent>
            <w:tc>
              <w:tcPr>
                <w:tcW w:w="2861" w:type="dxa"/>
                <w:gridSpan w:val="2"/>
                <w:shd w:val="clear" w:color="auto" w:fill="D5DCE4" w:themeFill="text2" w:themeFillTint="33"/>
              </w:tcPr>
              <w:p w14:paraId="4DF121AC" w14:textId="77777777" w:rsidR="00461478" w:rsidRPr="00BB6862" w:rsidRDefault="00461478" w:rsidP="003E3683">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29F7E23E" w14:textId="77777777" w:rsidTr="003E3683">
        <w:tc>
          <w:tcPr>
            <w:tcW w:w="11313" w:type="dxa"/>
            <w:gridSpan w:val="4"/>
            <w:shd w:val="clear" w:color="auto" w:fill="D5DCE4" w:themeFill="text2" w:themeFillTint="33"/>
          </w:tcPr>
          <w:p w14:paraId="0DE4248C"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 xml:space="preserve">Domain 4: </w:t>
            </w:r>
            <w:r w:rsidRPr="000C02E1">
              <w:rPr>
                <w:rFonts w:ascii="ArialMT" w:hAnsi="ArialMT" w:cs="ArialMT"/>
                <w:sz w:val="29"/>
                <w:szCs w:val="29"/>
              </w:rPr>
              <w:t>Supporting and Empowering Educators</w:t>
            </w:r>
          </w:p>
        </w:tc>
        <w:sdt>
          <w:sdtPr>
            <w:rPr>
              <w:rFonts w:ascii="ArialMT" w:hAnsi="ArialMT" w:cs="ArialMT"/>
              <w:sz w:val="29"/>
              <w:szCs w:val="29"/>
            </w:rPr>
            <w:id w:val="1345434498"/>
            <w:placeholder>
              <w:docPart w:val="C93890C1A1E9467AA9275841A0179608"/>
            </w:placeholder>
            <w:showingPlcHdr/>
            <w:dropDownList>
              <w:listItem w:displayText="Met" w:value="Met"/>
              <w:listItem w:displayText="Not Met" w:value="Not Met"/>
            </w:dropDownList>
          </w:sdtPr>
          <w:sdtEndPr/>
          <w:sdtContent>
            <w:tc>
              <w:tcPr>
                <w:tcW w:w="2861" w:type="dxa"/>
                <w:gridSpan w:val="2"/>
                <w:shd w:val="clear" w:color="auto" w:fill="D5DCE4" w:themeFill="text2" w:themeFillTint="33"/>
              </w:tcPr>
              <w:p w14:paraId="045AC9AF" w14:textId="77777777" w:rsidR="00461478" w:rsidRPr="00BB6862" w:rsidRDefault="00461478" w:rsidP="003E3683">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41F00312" w14:textId="77777777" w:rsidTr="003E3683">
        <w:tc>
          <w:tcPr>
            <w:tcW w:w="11313" w:type="dxa"/>
            <w:gridSpan w:val="4"/>
            <w:shd w:val="clear" w:color="auto" w:fill="D5DCE4" w:themeFill="text2" w:themeFillTint="33"/>
          </w:tcPr>
          <w:p w14:paraId="25AF29AF"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 xml:space="preserve">Domain 5: </w:t>
            </w:r>
            <w:r w:rsidRPr="000C02E1">
              <w:rPr>
                <w:rFonts w:ascii="ArialMT" w:hAnsi="ArialMT" w:cs="ArialMT"/>
                <w:sz w:val="29"/>
                <w:szCs w:val="29"/>
              </w:rPr>
              <w:t>Delivering Curricula and Assessment</w:t>
            </w:r>
          </w:p>
        </w:tc>
        <w:sdt>
          <w:sdtPr>
            <w:rPr>
              <w:rFonts w:ascii="ArialMT" w:hAnsi="ArialMT" w:cs="ArialMT"/>
              <w:sz w:val="29"/>
              <w:szCs w:val="29"/>
            </w:rPr>
            <w:id w:val="-672258880"/>
            <w:placeholder>
              <w:docPart w:val="689D8E7DF01C486BB5BE5E606A12CAF9"/>
            </w:placeholder>
            <w:showingPlcHdr/>
            <w:dropDownList>
              <w:listItem w:displayText="Met" w:value="Met"/>
              <w:listItem w:displayText="Not Met" w:value="Not Met"/>
            </w:dropDownList>
          </w:sdtPr>
          <w:sdtEndPr/>
          <w:sdtContent>
            <w:tc>
              <w:tcPr>
                <w:tcW w:w="2861" w:type="dxa"/>
                <w:gridSpan w:val="2"/>
                <w:shd w:val="clear" w:color="auto" w:fill="D5DCE4" w:themeFill="text2" w:themeFillTint="33"/>
              </w:tcPr>
              <w:p w14:paraId="4BDEEB27" w14:textId="77777777" w:rsidR="00461478" w:rsidRPr="00BB6862" w:rsidRDefault="00461478" w:rsidP="003E3683">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645ADAEC" w14:textId="77777777" w:rsidTr="003E3683">
        <w:tc>
          <w:tcPr>
            <w:tcW w:w="11313" w:type="dxa"/>
            <w:gridSpan w:val="4"/>
            <w:shd w:val="clear" w:color="auto" w:fill="D5DCE4" w:themeFill="text2" w:themeFillTint="33"/>
          </w:tcPr>
          <w:p w14:paraId="2FB2A374"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 xml:space="preserve">Domain 6: </w:t>
            </w:r>
            <w:r w:rsidRPr="000C02E1">
              <w:rPr>
                <w:rFonts w:ascii="ArialMT" w:hAnsi="ArialMT" w:cs="ArialMT"/>
                <w:sz w:val="29"/>
                <w:szCs w:val="29"/>
              </w:rPr>
              <w:t>Delivering a Sustainable Workforce</w:t>
            </w:r>
          </w:p>
        </w:tc>
        <w:sdt>
          <w:sdtPr>
            <w:rPr>
              <w:rFonts w:ascii="ArialMT" w:hAnsi="ArialMT" w:cs="ArialMT"/>
              <w:sz w:val="29"/>
              <w:szCs w:val="29"/>
            </w:rPr>
            <w:id w:val="954907467"/>
            <w:placeholder>
              <w:docPart w:val="39C98586D3314E149E3F3DB7109E865C"/>
            </w:placeholder>
            <w:showingPlcHdr/>
            <w:dropDownList>
              <w:listItem w:displayText="Met" w:value="Met"/>
              <w:listItem w:displayText="Not Met" w:value="Not Met"/>
            </w:dropDownList>
          </w:sdtPr>
          <w:sdtEndPr/>
          <w:sdtContent>
            <w:tc>
              <w:tcPr>
                <w:tcW w:w="2861" w:type="dxa"/>
                <w:gridSpan w:val="2"/>
                <w:shd w:val="clear" w:color="auto" w:fill="D5DCE4" w:themeFill="text2" w:themeFillTint="33"/>
              </w:tcPr>
              <w:p w14:paraId="733571C7" w14:textId="77777777" w:rsidR="00461478" w:rsidRPr="00BB6862" w:rsidRDefault="00461478" w:rsidP="003E3683">
                <w:pPr>
                  <w:autoSpaceDE w:val="0"/>
                  <w:autoSpaceDN w:val="0"/>
                  <w:adjustRightInd w:val="0"/>
                  <w:rPr>
                    <w:rFonts w:ascii="ArialMT" w:hAnsi="ArialMT" w:cs="ArialMT"/>
                    <w:sz w:val="29"/>
                    <w:szCs w:val="29"/>
                  </w:rPr>
                </w:pPr>
                <w:r w:rsidRPr="007A73CE">
                  <w:rPr>
                    <w:rStyle w:val="PlaceholderText"/>
                  </w:rPr>
                  <w:t>Choose an item.</w:t>
                </w:r>
              </w:p>
            </w:tc>
          </w:sdtContent>
        </w:sdt>
      </w:tr>
      <w:tr w:rsidR="00461478" w:rsidRPr="00BB6862" w14:paraId="28162D48" w14:textId="77777777" w:rsidTr="003E3683">
        <w:trPr>
          <w:trHeight w:val="132"/>
        </w:trPr>
        <w:tc>
          <w:tcPr>
            <w:tcW w:w="4040" w:type="dxa"/>
            <w:vMerge w:val="restart"/>
            <w:shd w:val="clear" w:color="auto" w:fill="D5DCE4" w:themeFill="text2" w:themeFillTint="33"/>
          </w:tcPr>
          <w:p w14:paraId="0C8D84DA"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Please indicate the panel’s outcome decision</w:t>
            </w:r>
          </w:p>
        </w:tc>
        <w:tc>
          <w:tcPr>
            <w:tcW w:w="9188" w:type="dxa"/>
            <w:gridSpan w:val="4"/>
            <w:shd w:val="clear" w:color="auto" w:fill="D5DCE4" w:themeFill="text2" w:themeFillTint="33"/>
          </w:tcPr>
          <w:p w14:paraId="2C2E4F00" w14:textId="77777777" w:rsidR="00461478" w:rsidRPr="00BB6862" w:rsidRDefault="00461478" w:rsidP="003E3683">
            <w:pPr>
              <w:autoSpaceDE w:val="0"/>
              <w:autoSpaceDN w:val="0"/>
              <w:adjustRightInd w:val="0"/>
              <w:rPr>
                <w:rFonts w:ascii="ArialMT" w:hAnsi="ArialMT" w:cs="ArialMT"/>
                <w:sz w:val="29"/>
                <w:szCs w:val="29"/>
              </w:rPr>
            </w:pPr>
            <w:r w:rsidRPr="00554EDE">
              <w:rPr>
                <w:rFonts w:ascii="ArialMT" w:hAnsi="ArialMT" w:cs="ArialMT"/>
                <w:sz w:val="29"/>
                <w:szCs w:val="29"/>
              </w:rPr>
              <w:t>Recommend Recognition</w:t>
            </w:r>
          </w:p>
        </w:tc>
        <w:sdt>
          <w:sdtPr>
            <w:rPr>
              <w:rFonts w:ascii="ArialMT" w:hAnsi="ArialMT" w:cs="ArialMT"/>
              <w:sz w:val="29"/>
              <w:szCs w:val="29"/>
            </w:rPr>
            <w:id w:val="-1811627776"/>
            <w14:checkbox>
              <w14:checked w14:val="0"/>
              <w14:checkedState w14:val="2612" w14:font="MS Gothic"/>
              <w14:uncheckedState w14:val="2610" w14:font="MS Gothic"/>
            </w14:checkbox>
          </w:sdtPr>
          <w:sdtEndPr/>
          <w:sdtContent>
            <w:tc>
              <w:tcPr>
                <w:tcW w:w="946" w:type="dxa"/>
                <w:shd w:val="clear" w:color="auto" w:fill="D5DCE4" w:themeFill="text2" w:themeFillTint="33"/>
              </w:tcPr>
              <w:p w14:paraId="0799887F" w14:textId="77777777" w:rsidR="00461478" w:rsidRPr="00BB6862" w:rsidRDefault="00461478" w:rsidP="003E3683">
                <w:pPr>
                  <w:autoSpaceDE w:val="0"/>
                  <w:autoSpaceDN w:val="0"/>
                  <w:adjustRightInd w:val="0"/>
                  <w:rPr>
                    <w:rFonts w:ascii="ArialMT" w:hAnsi="ArialMT" w:cs="ArialMT"/>
                    <w:sz w:val="29"/>
                    <w:szCs w:val="29"/>
                  </w:rPr>
                </w:pPr>
                <w:r>
                  <w:rPr>
                    <w:rFonts w:ascii="MS Gothic" w:eastAsia="MS Gothic" w:hAnsi="MS Gothic" w:cs="ArialMT" w:hint="eastAsia"/>
                    <w:sz w:val="29"/>
                    <w:szCs w:val="29"/>
                  </w:rPr>
                  <w:t>☐</w:t>
                </w:r>
              </w:p>
            </w:tc>
          </w:sdtContent>
        </w:sdt>
      </w:tr>
      <w:tr w:rsidR="00461478" w:rsidRPr="00BB6862" w14:paraId="13EDD338" w14:textId="77777777" w:rsidTr="003E3683">
        <w:trPr>
          <w:trHeight w:val="132"/>
        </w:trPr>
        <w:tc>
          <w:tcPr>
            <w:tcW w:w="4040" w:type="dxa"/>
            <w:vMerge/>
            <w:shd w:val="clear" w:color="auto" w:fill="D5DCE4" w:themeFill="text2" w:themeFillTint="33"/>
          </w:tcPr>
          <w:p w14:paraId="75D3DF05" w14:textId="77777777" w:rsidR="00461478" w:rsidRDefault="00461478" w:rsidP="003E3683">
            <w:pPr>
              <w:autoSpaceDE w:val="0"/>
              <w:autoSpaceDN w:val="0"/>
              <w:adjustRightInd w:val="0"/>
              <w:rPr>
                <w:rFonts w:ascii="ArialMT" w:hAnsi="ArialMT" w:cs="ArialMT"/>
                <w:sz w:val="29"/>
                <w:szCs w:val="29"/>
              </w:rPr>
            </w:pPr>
          </w:p>
        </w:tc>
        <w:tc>
          <w:tcPr>
            <w:tcW w:w="9188" w:type="dxa"/>
            <w:gridSpan w:val="4"/>
            <w:shd w:val="clear" w:color="auto" w:fill="D5DCE4" w:themeFill="text2" w:themeFillTint="33"/>
          </w:tcPr>
          <w:p w14:paraId="5C1FC80A" w14:textId="77777777" w:rsidR="00461478" w:rsidRPr="00BB6862" w:rsidRDefault="00461478" w:rsidP="003E3683">
            <w:pPr>
              <w:autoSpaceDE w:val="0"/>
              <w:autoSpaceDN w:val="0"/>
              <w:adjustRightInd w:val="0"/>
              <w:rPr>
                <w:rFonts w:ascii="ArialMT" w:hAnsi="ArialMT" w:cs="ArialMT"/>
                <w:sz w:val="29"/>
                <w:szCs w:val="29"/>
              </w:rPr>
            </w:pPr>
            <w:r w:rsidRPr="00554EDE">
              <w:rPr>
                <w:rFonts w:ascii="ArialMT" w:hAnsi="ArialMT" w:cs="ArialMT"/>
                <w:sz w:val="29"/>
                <w:szCs w:val="29"/>
              </w:rPr>
              <w:t>Recommend actions and Review</w:t>
            </w:r>
            <w:r>
              <w:rPr>
                <w:rFonts w:ascii="ArialMT" w:hAnsi="ArialMT" w:cs="ArialMT"/>
                <w:sz w:val="29"/>
                <w:szCs w:val="29"/>
              </w:rPr>
              <w:t xml:space="preserve"> – Please specify below</w:t>
            </w:r>
          </w:p>
        </w:tc>
        <w:sdt>
          <w:sdtPr>
            <w:rPr>
              <w:rFonts w:ascii="ArialMT" w:hAnsi="ArialMT" w:cs="ArialMT"/>
              <w:sz w:val="29"/>
              <w:szCs w:val="29"/>
            </w:rPr>
            <w:id w:val="-1838529269"/>
            <w14:checkbox>
              <w14:checked w14:val="0"/>
              <w14:checkedState w14:val="2612" w14:font="MS Gothic"/>
              <w14:uncheckedState w14:val="2610" w14:font="MS Gothic"/>
            </w14:checkbox>
          </w:sdtPr>
          <w:sdtEndPr/>
          <w:sdtContent>
            <w:tc>
              <w:tcPr>
                <w:tcW w:w="946" w:type="dxa"/>
                <w:shd w:val="clear" w:color="auto" w:fill="D5DCE4" w:themeFill="text2" w:themeFillTint="33"/>
              </w:tcPr>
              <w:p w14:paraId="4A49FFF9" w14:textId="77777777" w:rsidR="00461478" w:rsidRPr="00BB6862" w:rsidRDefault="00461478" w:rsidP="003E3683">
                <w:pPr>
                  <w:autoSpaceDE w:val="0"/>
                  <w:autoSpaceDN w:val="0"/>
                  <w:adjustRightInd w:val="0"/>
                  <w:rPr>
                    <w:rFonts w:ascii="ArialMT" w:hAnsi="ArialMT" w:cs="ArialMT"/>
                    <w:sz w:val="29"/>
                    <w:szCs w:val="29"/>
                  </w:rPr>
                </w:pPr>
                <w:r>
                  <w:rPr>
                    <w:rFonts w:ascii="MS Gothic" w:eastAsia="MS Gothic" w:hAnsi="MS Gothic" w:cs="ArialMT" w:hint="eastAsia"/>
                    <w:sz w:val="29"/>
                    <w:szCs w:val="29"/>
                  </w:rPr>
                  <w:t>☐</w:t>
                </w:r>
              </w:p>
            </w:tc>
          </w:sdtContent>
        </w:sdt>
      </w:tr>
      <w:tr w:rsidR="00461478" w:rsidRPr="00BB6862" w14:paraId="0E34F3E6" w14:textId="77777777" w:rsidTr="003E3683">
        <w:trPr>
          <w:trHeight w:val="132"/>
        </w:trPr>
        <w:tc>
          <w:tcPr>
            <w:tcW w:w="4040" w:type="dxa"/>
            <w:vMerge/>
            <w:shd w:val="clear" w:color="auto" w:fill="D5DCE4" w:themeFill="text2" w:themeFillTint="33"/>
          </w:tcPr>
          <w:p w14:paraId="25CCC411" w14:textId="77777777" w:rsidR="00461478" w:rsidRDefault="00461478" w:rsidP="003E3683">
            <w:pPr>
              <w:autoSpaceDE w:val="0"/>
              <w:autoSpaceDN w:val="0"/>
              <w:adjustRightInd w:val="0"/>
              <w:rPr>
                <w:rFonts w:ascii="ArialMT" w:hAnsi="ArialMT" w:cs="ArialMT"/>
                <w:sz w:val="29"/>
                <w:szCs w:val="29"/>
              </w:rPr>
            </w:pPr>
          </w:p>
        </w:tc>
        <w:tc>
          <w:tcPr>
            <w:tcW w:w="5082" w:type="dxa"/>
            <w:gridSpan w:val="2"/>
            <w:shd w:val="clear" w:color="auto" w:fill="D5DCE4" w:themeFill="text2" w:themeFillTint="33"/>
          </w:tcPr>
          <w:p w14:paraId="3B8A86E9"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Suggested date for review of actions</w:t>
            </w:r>
          </w:p>
        </w:tc>
        <w:tc>
          <w:tcPr>
            <w:tcW w:w="5052" w:type="dxa"/>
            <w:gridSpan w:val="3"/>
            <w:shd w:val="clear" w:color="auto" w:fill="D5DCE4" w:themeFill="text2" w:themeFillTint="33"/>
          </w:tcPr>
          <w:p w14:paraId="4C665E1A"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33E7EB40" w14:textId="77777777" w:rsidTr="003E3683">
        <w:trPr>
          <w:trHeight w:val="132"/>
        </w:trPr>
        <w:tc>
          <w:tcPr>
            <w:tcW w:w="4040" w:type="dxa"/>
            <w:vMerge/>
            <w:shd w:val="clear" w:color="auto" w:fill="D5DCE4" w:themeFill="text2" w:themeFillTint="33"/>
          </w:tcPr>
          <w:p w14:paraId="207D79FA" w14:textId="77777777" w:rsidR="00461478" w:rsidRDefault="00461478" w:rsidP="003E3683">
            <w:pPr>
              <w:autoSpaceDE w:val="0"/>
              <w:autoSpaceDN w:val="0"/>
              <w:adjustRightInd w:val="0"/>
              <w:rPr>
                <w:rFonts w:ascii="ArialMT" w:hAnsi="ArialMT" w:cs="ArialMT"/>
                <w:sz w:val="29"/>
                <w:szCs w:val="29"/>
              </w:rPr>
            </w:pPr>
          </w:p>
        </w:tc>
        <w:tc>
          <w:tcPr>
            <w:tcW w:w="9188" w:type="dxa"/>
            <w:gridSpan w:val="4"/>
            <w:shd w:val="clear" w:color="auto" w:fill="D5DCE4" w:themeFill="text2" w:themeFillTint="33"/>
          </w:tcPr>
          <w:p w14:paraId="08BD20E0" w14:textId="77777777" w:rsidR="00461478" w:rsidRPr="00BB6862" w:rsidRDefault="00461478" w:rsidP="003E3683">
            <w:pPr>
              <w:autoSpaceDE w:val="0"/>
              <w:autoSpaceDN w:val="0"/>
              <w:adjustRightInd w:val="0"/>
              <w:rPr>
                <w:rFonts w:ascii="ArialMT" w:hAnsi="ArialMT" w:cs="ArialMT"/>
                <w:sz w:val="29"/>
                <w:szCs w:val="29"/>
              </w:rPr>
            </w:pPr>
            <w:r w:rsidRPr="00554EDE">
              <w:rPr>
                <w:rFonts w:ascii="ArialMT" w:hAnsi="ArialMT" w:cs="ArialMT"/>
                <w:sz w:val="29"/>
                <w:szCs w:val="29"/>
              </w:rPr>
              <w:t>Not recommended for Recognition</w:t>
            </w:r>
            <w:r>
              <w:rPr>
                <w:rFonts w:ascii="ArialMT" w:hAnsi="ArialMT" w:cs="ArialMT"/>
                <w:sz w:val="29"/>
                <w:szCs w:val="29"/>
              </w:rPr>
              <w:t xml:space="preserve"> – Please give reasons below</w:t>
            </w:r>
          </w:p>
        </w:tc>
        <w:sdt>
          <w:sdtPr>
            <w:rPr>
              <w:rFonts w:ascii="ArialMT" w:hAnsi="ArialMT" w:cs="ArialMT"/>
              <w:sz w:val="29"/>
              <w:szCs w:val="29"/>
            </w:rPr>
            <w:id w:val="161978002"/>
            <w14:checkbox>
              <w14:checked w14:val="0"/>
              <w14:checkedState w14:val="2612" w14:font="MS Gothic"/>
              <w14:uncheckedState w14:val="2610" w14:font="MS Gothic"/>
            </w14:checkbox>
          </w:sdtPr>
          <w:sdtEndPr/>
          <w:sdtContent>
            <w:tc>
              <w:tcPr>
                <w:tcW w:w="946" w:type="dxa"/>
                <w:shd w:val="clear" w:color="auto" w:fill="D5DCE4" w:themeFill="text2" w:themeFillTint="33"/>
              </w:tcPr>
              <w:p w14:paraId="5AA2D590" w14:textId="77777777" w:rsidR="00461478" w:rsidRPr="00BB6862" w:rsidRDefault="00461478" w:rsidP="003E3683">
                <w:pPr>
                  <w:autoSpaceDE w:val="0"/>
                  <w:autoSpaceDN w:val="0"/>
                  <w:adjustRightInd w:val="0"/>
                  <w:rPr>
                    <w:rFonts w:ascii="ArialMT" w:hAnsi="ArialMT" w:cs="ArialMT"/>
                    <w:sz w:val="29"/>
                    <w:szCs w:val="29"/>
                  </w:rPr>
                </w:pPr>
                <w:r>
                  <w:rPr>
                    <w:rFonts w:ascii="MS Gothic" w:eastAsia="MS Gothic" w:hAnsi="MS Gothic" w:cs="ArialMT" w:hint="eastAsia"/>
                    <w:sz w:val="29"/>
                    <w:szCs w:val="29"/>
                  </w:rPr>
                  <w:t>☐</w:t>
                </w:r>
              </w:p>
            </w:tc>
          </w:sdtContent>
        </w:sdt>
      </w:tr>
      <w:tr w:rsidR="00461478" w:rsidRPr="00BB6862" w14:paraId="1AE899EA" w14:textId="77777777" w:rsidTr="003E3683">
        <w:trPr>
          <w:trHeight w:val="110"/>
        </w:trPr>
        <w:tc>
          <w:tcPr>
            <w:tcW w:w="4040" w:type="dxa"/>
            <w:vMerge w:val="restart"/>
            <w:shd w:val="clear" w:color="auto" w:fill="D5DCE4" w:themeFill="text2" w:themeFillTint="33"/>
          </w:tcPr>
          <w:p w14:paraId="6338CC57"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lastRenderedPageBreak/>
              <w:t>Number and type of learners approved (Please indicate)</w:t>
            </w:r>
          </w:p>
        </w:tc>
        <w:tc>
          <w:tcPr>
            <w:tcW w:w="5067" w:type="dxa"/>
            <w:shd w:val="clear" w:color="auto" w:fill="D5DCE4" w:themeFill="text2" w:themeFillTint="33"/>
          </w:tcPr>
          <w:p w14:paraId="15041A7F"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GP Trainees</w:t>
            </w:r>
          </w:p>
        </w:tc>
        <w:tc>
          <w:tcPr>
            <w:tcW w:w="5067" w:type="dxa"/>
            <w:gridSpan w:val="4"/>
            <w:shd w:val="clear" w:color="auto" w:fill="D5DCE4" w:themeFill="text2" w:themeFillTint="33"/>
          </w:tcPr>
          <w:p w14:paraId="59793B66"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17409224" w14:textId="77777777" w:rsidTr="003E3683">
        <w:trPr>
          <w:trHeight w:val="110"/>
        </w:trPr>
        <w:tc>
          <w:tcPr>
            <w:tcW w:w="4040" w:type="dxa"/>
            <w:vMerge/>
            <w:shd w:val="clear" w:color="auto" w:fill="D5DCE4" w:themeFill="text2" w:themeFillTint="33"/>
          </w:tcPr>
          <w:p w14:paraId="68656206" w14:textId="77777777" w:rsidR="00461478" w:rsidRDefault="00461478" w:rsidP="003E3683">
            <w:pPr>
              <w:autoSpaceDE w:val="0"/>
              <w:autoSpaceDN w:val="0"/>
              <w:adjustRightInd w:val="0"/>
              <w:rPr>
                <w:rFonts w:ascii="ArialMT" w:hAnsi="ArialMT" w:cs="ArialMT"/>
                <w:sz w:val="29"/>
                <w:szCs w:val="29"/>
              </w:rPr>
            </w:pPr>
          </w:p>
        </w:tc>
        <w:tc>
          <w:tcPr>
            <w:tcW w:w="5067" w:type="dxa"/>
            <w:shd w:val="clear" w:color="auto" w:fill="D5DCE4" w:themeFill="text2" w:themeFillTint="33"/>
          </w:tcPr>
          <w:p w14:paraId="146E6CFB"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Foundation Trainees</w:t>
            </w:r>
          </w:p>
        </w:tc>
        <w:tc>
          <w:tcPr>
            <w:tcW w:w="5067" w:type="dxa"/>
            <w:gridSpan w:val="4"/>
            <w:shd w:val="clear" w:color="auto" w:fill="D5DCE4" w:themeFill="text2" w:themeFillTint="33"/>
          </w:tcPr>
          <w:p w14:paraId="6B5782C4"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3E716A4B" w14:textId="77777777" w:rsidTr="003E3683">
        <w:trPr>
          <w:trHeight w:val="110"/>
        </w:trPr>
        <w:tc>
          <w:tcPr>
            <w:tcW w:w="4040" w:type="dxa"/>
            <w:vMerge/>
            <w:shd w:val="clear" w:color="auto" w:fill="D5DCE4" w:themeFill="text2" w:themeFillTint="33"/>
          </w:tcPr>
          <w:p w14:paraId="23332926" w14:textId="77777777" w:rsidR="00461478" w:rsidRDefault="00461478" w:rsidP="003E3683">
            <w:pPr>
              <w:autoSpaceDE w:val="0"/>
              <w:autoSpaceDN w:val="0"/>
              <w:adjustRightInd w:val="0"/>
              <w:rPr>
                <w:rFonts w:ascii="ArialMT" w:hAnsi="ArialMT" w:cs="ArialMT"/>
                <w:sz w:val="29"/>
                <w:szCs w:val="29"/>
              </w:rPr>
            </w:pPr>
          </w:p>
        </w:tc>
        <w:tc>
          <w:tcPr>
            <w:tcW w:w="5067" w:type="dxa"/>
            <w:shd w:val="clear" w:color="auto" w:fill="D5DCE4" w:themeFill="text2" w:themeFillTint="33"/>
          </w:tcPr>
          <w:p w14:paraId="7CBE67E0"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Medical Students</w:t>
            </w:r>
          </w:p>
        </w:tc>
        <w:tc>
          <w:tcPr>
            <w:tcW w:w="5067" w:type="dxa"/>
            <w:gridSpan w:val="4"/>
            <w:shd w:val="clear" w:color="auto" w:fill="D5DCE4" w:themeFill="text2" w:themeFillTint="33"/>
          </w:tcPr>
          <w:p w14:paraId="2FA3EABF"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5DD01DA8" w14:textId="77777777" w:rsidTr="003E3683">
        <w:trPr>
          <w:trHeight w:val="110"/>
        </w:trPr>
        <w:tc>
          <w:tcPr>
            <w:tcW w:w="4040" w:type="dxa"/>
            <w:vMerge/>
            <w:shd w:val="clear" w:color="auto" w:fill="D5DCE4" w:themeFill="text2" w:themeFillTint="33"/>
          </w:tcPr>
          <w:p w14:paraId="20078EF9" w14:textId="77777777" w:rsidR="00461478" w:rsidRDefault="00461478" w:rsidP="003E3683">
            <w:pPr>
              <w:autoSpaceDE w:val="0"/>
              <w:autoSpaceDN w:val="0"/>
              <w:adjustRightInd w:val="0"/>
              <w:rPr>
                <w:rFonts w:ascii="ArialMT" w:hAnsi="ArialMT" w:cs="ArialMT"/>
                <w:sz w:val="29"/>
                <w:szCs w:val="29"/>
              </w:rPr>
            </w:pPr>
          </w:p>
        </w:tc>
        <w:tc>
          <w:tcPr>
            <w:tcW w:w="5067" w:type="dxa"/>
            <w:shd w:val="clear" w:color="auto" w:fill="D5DCE4" w:themeFill="text2" w:themeFillTint="33"/>
          </w:tcPr>
          <w:p w14:paraId="5D04A41F"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Nurses</w:t>
            </w:r>
          </w:p>
        </w:tc>
        <w:tc>
          <w:tcPr>
            <w:tcW w:w="5067" w:type="dxa"/>
            <w:gridSpan w:val="4"/>
            <w:shd w:val="clear" w:color="auto" w:fill="D5DCE4" w:themeFill="text2" w:themeFillTint="33"/>
          </w:tcPr>
          <w:p w14:paraId="161925E9"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4E895597" w14:textId="77777777" w:rsidTr="003E3683">
        <w:trPr>
          <w:trHeight w:val="110"/>
        </w:trPr>
        <w:tc>
          <w:tcPr>
            <w:tcW w:w="4040" w:type="dxa"/>
            <w:vMerge/>
            <w:shd w:val="clear" w:color="auto" w:fill="D5DCE4" w:themeFill="text2" w:themeFillTint="33"/>
          </w:tcPr>
          <w:p w14:paraId="140E90D9" w14:textId="77777777" w:rsidR="00461478" w:rsidRDefault="00461478" w:rsidP="003E3683">
            <w:pPr>
              <w:autoSpaceDE w:val="0"/>
              <w:autoSpaceDN w:val="0"/>
              <w:adjustRightInd w:val="0"/>
              <w:rPr>
                <w:rFonts w:ascii="ArialMT" w:hAnsi="ArialMT" w:cs="ArialMT"/>
                <w:sz w:val="29"/>
                <w:szCs w:val="29"/>
              </w:rPr>
            </w:pPr>
          </w:p>
        </w:tc>
        <w:tc>
          <w:tcPr>
            <w:tcW w:w="5067" w:type="dxa"/>
            <w:shd w:val="clear" w:color="auto" w:fill="D5DCE4" w:themeFill="text2" w:themeFillTint="33"/>
          </w:tcPr>
          <w:p w14:paraId="0DD78E01"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Pharmacists</w:t>
            </w:r>
          </w:p>
        </w:tc>
        <w:tc>
          <w:tcPr>
            <w:tcW w:w="5067" w:type="dxa"/>
            <w:gridSpan w:val="4"/>
            <w:shd w:val="clear" w:color="auto" w:fill="D5DCE4" w:themeFill="text2" w:themeFillTint="33"/>
          </w:tcPr>
          <w:p w14:paraId="216F868B"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73D393B2" w14:textId="77777777" w:rsidTr="003E3683">
        <w:trPr>
          <w:trHeight w:val="110"/>
        </w:trPr>
        <w:tc>
          <w:tcPr>
            <w:tcW w:w="4040" w:type="dxa"/>
            <w:vMerge/>
            <w:shd w:val="clear" w:color="auto" w:fill="D5DCE4" w:themeFill="text2" w:themeFillTint="33"/>
          </w:tcPr>
          <w:p w14:paraId="05A56C8F" w14:textId="77777777" w:rsidR="00461478" w:rsidRDefault="00461478" w:rsidP="003E3683">
            <w:pPr>
              <w:autoSpaceDE w:val="0"/>
              <w:autoSpaceDN w:val="0"/>
              <w:adjustRightInd w:val="0"/>
              <w:rPr>
                <w:rFonts w:ascii="ArialMT" w:hAnsi="ArialMT" w:cs="ArialMT"/>
                <w:sz w:val="29"/>
                <w:szCs w:val="29"/>
              </w:rPr>
            </w:pPr>
          </w:p>
        </w:tc>
        <w:tc>
          <w:tcPr>
            <w:tcW w:w="5067" w:type="dxa"/>
            <w:shd w:val="clear" w:color="auto" w:fill="D5DCE4" w:themeFill="text2" w:themeFillTint="33"/>
          </w:tcPr>
          <w:p w14:paraId="3642503D"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Other (Please specify)</w:t>
            </w:r>
          </w:p>
        </w:tc>
        <w:tc>
          <w:tcPr>
            <w:tcW w:w="5067" w:type="dxa"/>
            <w:gridSpan w:val="4"/>
            <w:shd w:val="clear" w:color="auto" w:fill="D5DCE4" w:themeFill="text2" w:themeFillTint="33"/>
          </w:tcPr>
          <w:p w14:paraId="290D0708"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3C307F62" w14:textId="77777777" w:rsidTr="003E3683">
        <w:tc>
          <w:tcPr>
            <w:tcW w:w="4040" w:type="dxa"/>
            <w:shd w:val="clear" w:color="auto" w:fill="D5DCE4" w:themeFill="text2" w:themeFillTint="33"/>
          </w:tcPr>
          <w:p w14:paraId="16D6130C"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Please provide a summary of highlights</w:t>
            </w:r>
          </w:p>
        </w:tc>
        <w:tc>
          <w:tcPr>
            <w:tcW w:w="10134" w:type="dxa"/>
            <w:gridSpan w:val="5"/>
            <w:shd w:val="clear" w:color="auto" w:fill="D5DCE4" w:themeFill="text2" w:themeFillTint="33"/>
          </w:tcPr>
          <w:p w14:paraId="2DA55EBF"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7AA2818E" w14:textId="77777777" w:rsidTr="003E3683">
        <w:tc>
          <w:tcPr>
            <w:tcW w:w="4040" w:type="dxa"/>
            <w:shd w:val="clear" w:color="auto" w:fill="D5DCE4" w:themeFill="text2" w:themeFillTint="33"/>
          </w:tcPr>
          <w:p w14:paraId="2B939CB5" w14:textId="77777777"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P</w:t>
            </w:r>
            <w:r w:rsidRPr="00BB6862">
              <w:rPr>
                <w:rFonts w:ascii="ArialMT" w:hAnsi="ArialMT" w:cs="ArialMT"/>
                <w:sz w:val="29"/>
                <w:szCs w:val="29"/>
              </w:rPr>
              <w:t>lease provide a summary of the</w:t>
            </w:r>
            <w:r>
              <w:rPr>
                <w:rFonts w:ascii="ArialMT" w:hAnsi="ArialMT" w:cs="ArialMT"/>
                <w:sz w:val="29"/>
                <w:szCs w:val="29"/>
              </w:rPr>
              <w:t xml:space="preserve"> </w:t>
            </w:r>
            <w:r w:rsidRPr="00BB6862">
              <w:rPr>
                <w:rFonts w:ascii="ArialMT" w:hAnsi="ArialMT" w:cs="ArialMT"/>
                <w:sz w:val="29"/>
                <w:szCs w:val="29"/>
              </w:rPr>
              <w:t xml:space="preserve">recommendations for </w:t>
            </w:r>
            <w:r>
              <w:rPr>
                <w:rFonts w:ascii="ArialMT" w:hAnsi="ArialMT" w:cs="ArialMT"/>
                <w:sz w:val="29"/>
                <w:szCs w:val="29"/>
              </w:rPr>
              <w:t>educational development</w:t>
            </w:r>
          </w:p>
        </w:tc>
        <w:tc>
          <w:tcPr>
            <w:tcW w:w="10134" w:type="dxa"/>
            <w:gridSpan w:val="5"/>
            <w:shd w:val="clear" w:color="auto" w:fill="D5DCE4" w:themeFill="text2" w:themeFillTint="33"/>
          </w:tcPr>
          <w:p w14:paraId="58EF97E1" w14:textId="77777777" w:rsidR="00461478" w:rsidRPr="00BB6862" w:rsidRDefault="00461478" w:rsidP="003E3683">
            <w:pPr>
              <w:autoSpaceDE w:val="0"/>
              <w:autoSpaceDN w:val="0"/>
              <w:adjustRightInd w:val="0"/>
              <w:rPr>
                <w:rFonts w:ascii="ArialMT" w:hAnsi="ArialMT" w:cs="ArialMT"/>
                <w:sz w:val="29"/>
                <w:szCs w:val="29"/>
              </w:rPr>
            </w:pPr>
          </w:p>
        </w:tc>
      </w:tr>
      <w:tr w:rsidR="00461478" w:rsidRPr="00BB6862" w14:paraId="29A67302" w14:textId="77777777" w:rsidTr="003E3683">
        <w:tc>
          <w:tcPr>
            <w:tcW w:w="4040" w:type="dxa"/>
            <w:shd w:val="clear" w:color="auto" w:fill="D5DCE4" w:themeFill="text2" w:themeFillTint="33"/>
          </w:tcPr>
          <w:p w14:paraId="4751173A" w14:textId="37EC9B5C" w:rsidR="00461478" w:rsidRPr="00BB6862" w:rsidRDefault="00461478" w:rsidP="003E3683">
            <w:pPr>
              <w:autoSpaceDE w:val="0"/>
              <w:autoSpaceDN w:val="0"/>
              <w:adjustRightInd w:val="0"/>
              <w:rPr>
                <w:rFonts w:ascii="ArialMT" w:hAnsi="ArialMT" w:cs="ArialMT"/>
                <w:sz w:val="29"/>
                <w:szCs w:val="29"/>
              </w:rPr>
            </w:pPr>
            <w:r>
              <w:rPr>
                <w:rFonts w:ascii="ArialMT" w:hAnsi="ArialMT" w:cs="ArialMT"/>
                <w:sz w:val="29"/>
                <w:szCs w:val="29"/>
              </w:rPr>
              <w:t xml:space="preserve">Lead </w:t>
            </w:r>
            <w:r w:rsidR="000B5D2A">
              <w:rPr>
                <w:rFonts w:ascii="ArialMT" w:hAnsi="ArialMT" w:cs="ArialMT"/>
                <w:sz w:val="29"/>
                <w:szCs w:val="29"/>
              </w:rPr>
              <w:t xml:space="preserve">TH Assessor </w:t>
            </w:r>
            <w:r>
              <w:rPr>
                <w:rFonts w:ascii="ArialMT" w:hAnsi="ArialMT" w:cs="ArialMT"/>
                <w:sz w:val="29"/>
                <w:szCs w:val="29"/>
              </w:rPr>
              <w:t>Signature</w:t>
            </w:r>
          </w:p>
        </w:tc>
        <w:tc>
          <w:tcPr>
            <w:tcW w:w="10134" w:type="dxa"/>
            <w:gridSpan w:val="5"/>
            <w:shd w:val="clear" w:color="auto" w:fill="D5DCE4" w:themeFill="text2" w:themeFillTint="33"/>
          </w:tcPr>
          <w:p w14:paraId="0CF4E29E" w14:textId="77777777" w:rsidR="00461478" w:rsidRPr="00BB6862" w:rsidRDefault="00461478" w:rsidP="003E3683">
            <w:pPr>
              <w:autoSpaceDE w:val="0"/>
              <w:autoSpaceDN w:val="0"/>
              <w:adjustRightInd w:val="0"/>
              <w:rPr>
                <w:rFonts w:ascii="ArialMT" w:hAnsi="ArialMT" w:cs="ArialMT"/>
                <w:sz w:val="29"/>
                <w:szCs w:val="29"/>
              </w:rPr>
            </w:pPr>
          </w:p>
        </w:tc>
      </w:tr>
    </w:tbl>
    <w:p w14:paraId="7196E2A0" w14:textId="77777777" w:rsidR="00461478" w:rsidRDefault="00461478" w:rsidP="00461478">
      <w:pPr>
        <w:rPr>
          <w:rFonts w:ascii="Arial" w:hAnsi="Arial" w:cs="Arial"/>
          <w:b/>
        </w:rPr>
      </w:pPr>
    </w:p>
    <w:p w14:paraId="4480F83B" w14:textId="77777777" w:rsidR="00461478" w:rsidRDefault="00461478" w:rsidP="00461478">
      <w:pPr>
        <w:spacing w:after="200" w:line="276" w:lineRule="auto"/>
        <w:rPr>
          <w:rFonts w:ascii="Arial" w:hAnsi="Arial" w:cs="Arial"/>
          <w:b/>
        </w:rPr>
      </w:pPr>
      <w:r>
        <w:rPr>
          <w:rFonts w:ascii="Arial" w:hAnsi="Arial" w:cs="Arial"/>
          <w:b/>
        </w:rPr>
        <w:br w:type="page"/>
      </w:r>
    </w:p>
    <w:p w14:paraId="22BFBCB0" w14:textId="77777777" w:rsidR="00461478" w:rsidRDefault="00461478" w:rsidP="00461478">
      <w:pPr>
        <w:autoSpaceDE w:val="0"/>
        <w:autoSpaceDN w:val="0"/>
        <w:adjustRightInd w:val="0"/>
        <w:jc w:val="center"/>
        <w:rPr>
          <w:rFonts w:ascii="Arial-BoldMT" w:hAnsi="Arial-BoldMT" w:cs="Arial-BoldMT"/>
          <w:sz w:val="32"/>
          <w:szCs w:val="32"/>
          <w:u w:val="single"/>
        </w:rPr>
      </w:pPr>
      <w:r>
        <w:rPr>
          <w:rFonts w:ascii="Arial-BoldMT" w:hAnsi="Arial-BoldMT" w:cs="Arial-BoldMT"/>
          <w:sz w:val="32"/>
          <w:szCs w:val="32"/>
          <w:u w:val="single"/>
        </w:rPr>
        <w:lastRenderedPageBreak/>
        <w:t>APPENDIX A – QUALITY STANDARD DOMAINS</w:t>
      </w:r>
    </w:p>
    <w:p w14:paraId="30B669D4" w14:textId="77777777" w:rsidR="00461478" w:rsidRDefault="00461478" w:rsidP="00461478">
      <w:pPr>
        <w:autoSpaceDE w:val="0"/>
        <w:autoSpaceDN w:val="0"/>
        <w:adjustRightInd w:val="0"/>
        <w:jc w:val="center"/>
        <w:rPr>
          <w:rFonts w:ascii="Arial-BoldMT" w:hAnsi="Arial-BoldMT" w:cs="Arial-BoldMT"/>
          <w:sz w:val="32"/>
          <w:szCs w:val="32"/>
          <w:u w:val="single"/>
        </w:rPr>
      </w:pPr>
    </w:p>
    <w:p w14:paraId="6106C534" w14:textId="77777777" w:rsidR="00461478" w:rsidRPr="005673C4" w:rsidRDefault="00461478" w:rsidP="00461478">
      <w:pPr>
        <w:autoSpaceDE w:val="0"/>
        <w:autoSpaceDN w:val="0"/>
        <w:adjustRightInd w:val="0"/>
        <w:rPr>
          <w:rFonts w:ascii="Arial-BoldMT" w:hAnsi="Arial-BoldMT" w:cs="Arial-BoldMT"/>
          <w:sz w:val="32"/>
          <w:szCs w:val="32"/>
        </w:rPr>
      </w:pPr>
      <w:r>
        <w:rPr>
          <w:rFonts w:ascii="Arial-BoldMT" w:hAnsi="Arial-BoldMT" w:cs="Arial-BoldMT"/>
          <w:sz w:val="32"/>
          <w:szCs w:val="32"/>
        </w:rPr>
        <w:t xml:space="preserve">The information below is taken directly from the </w:t>
      </w:r>
      <w:r w:rsidRPr="005673C4">
        <w:rPr>
          <w:rFonts w:ascii="Arial-BoldMT" w:hAnsi="Arial-BoldMT" w:cs="Arial-BoldMT"/>
          <w:sz w:val="32"/>
          <w:szCs w:val="32"/>
        </w:rPr>
        <w:t xml:space="preserve">national quality framework standards </w:t>
      </w:r>
      <w:r>
        <w:rPr>
          <w:rFonts w:ascii="Arial-BoldMT" w:hAnsi="Arial-BoldMT" w:cs="Arial-BoldMT"/>
          <w:sz w:val="32"/>
          <w:szCs w:val="32"/>
        </w:rPr>
        <w:t xml:space="preserve">which can be </w:t>
      </w:r>
      <w:r w:rsidRPr="005673C4">
        <w:rPr>
          <w:rFonts w:ascii="Arial-BoldMT" w:hAnsi="Arial-BoldMT" w:cs="Arial-BoldMT"/>
          <w:sz w:val="32"/>
          <w:szCs w:val="32"/>
        </w:rPr>
        <w:t xml:space="preserve">found at: </w:t>
      </w:r>
      <w:hyperlink r:id="rId15" w:history="1">
        <w:r w:rsidRPr="00445710">
          <w:rPr>
            <w:rStyle w:val="Hyperlink"/>
            <w:rFonts w:ascii="Arial-BoldMT" w:hAnsi="Arial-BoldMT" w:cs="Arial-BoldMT"/>
            <w:sz w:val="32"/>
            <w:szCs w:val="32"/>
          </w:rPr>
          <w:t>https://healtheducationengland.sharepoint.com/Comms/Digital/Shared%20Documents/Forms/AllItems.aspx?id=%2FComms%2FDigital%2FShared%20Documents%2Fhee%2Enhs%2Euk%20documents%2FWebsite%20files%2FCommissioning%20for%20quality%2FHEE%20Quality%20Standards%2Epdf&amp;parent=%2FComms%2FDigital%2FShared%20Documents%2Fhee%2Enhs%2Euk%20documents%2FWebsite%20files%2FCommissioning%20for%20quality&amp;p=true&amp;originalPath=aHR0cHM6Ly9oZWFsdGhlZHVjYXRpb25lbmdsYW5kLnNoYXJlcG9pbnQuY29tLzpiOi9nL0NvbW1zL0RpZ2l0YWwvRWZGRVd3ekF5SGRGcDNaZldmWURMaVVCT04xS0YzQkhwV3NkX05YbzlqellEQT9ydGltZT1zcHdETFVySTJFZw</w:t>
        </w:r>
      </w:hyperlink>
      <w:r>
        <w:rPr>
          <w:rFonts w:ascii="Arial-BoldMT" w:hAnsi="Arial-BoldMT" w:cs="Arial-BoldMT"/>
          <w:sz w:val="32"/>
          <w:szCs w:val="32"/>
        </w:rPr>
        <w:t xml:space="preserve"> </w:t>
      </w:r>
    </w:p>
    <w:p w14:paraId="5BC837E7" w14:textId="77777777" w:rsidR="00461478" w:rsidRDefault="00461478" w:rsidP="00461478">
      <w:pPr>
        <w:spacing w:after="200" w:line="276" w:lineRule="auto"/>
        <w:rPr>
          <w:rFonts w:ascii="Arial-BoldMT" w:hAnsi="Arial-BoldMT" w:cs="Arial-BoldMT"/>
          <w:b/>
          <w:bCs/>
          <w:sz w:val="32"/>
          <w:szCs w:val="32"/>
        </w:rPr>
      </w:pPr>
    </w:p>
    <w:tbl>
      <w:tblPr>
        <w:tblStyle w:val="TableGrid"/>
        <w:tblW w:w="0" w:type="auto"/>
        <w:tblLook w:val="04A0" w:firstRow="1" w:lastRow="0" w:firstColumn="1" w:lastColumn="0" w:noHBand="0" w:noVBand="1"/>
      </w:tblPr>
      <w:tblGrid>
        <w:gridCol w:w="1271"/>
        <w:gridCol w:w="12616"/>
      </w:tblGrid>
      <w:tr w:rsidR="00461478" w14:paraId="77D67621" w14:textId="77777777" w:rsidTr="003E3683">
        <w:tc>
          <w:tcPr>
            <w:tcW w:w="13887" w:type="dxa"/>
            <w:gridSpan w:val="2"/>
            <w:shd w:val="clear" w:color="auto" w:fill="C5E0B3" w:themeFill="accent6" w:themeFillTint="66"/>
          </w:tcPr>
          <w:p w14:paraId="2B1574DB" w14:textId="77777777" w:rsidR="00461478" w:rsidRDefault="00461478" w:rsidP="003E3683">
            <w:pPr>
              <w:pStyle w:val="Default"/>
              <w:rPr>
                <w:sz w:val="28"/>
                <w:szCs w:val="28"/>
              </w:rPr>
            </w:pPr>
            <w:r>
              <w:rPr>
                <w:b/>
                <w:bCs/>
                <w:sz w:val="28"/>
                <w:szCs w:val="28"/>
              </w:rPr>
              <w:t xml:space="preserve">Domain 1: Learning environment and culture </w:t>
            </w:r>
          </w:p>
          <w:p w14:paraId="7130CA86" w14:textId="77777777" w:rsidR="00461478" w:rsidRDefault="00461478" w:rsidP="003E3683">
            <w:pPr>
              <w:rPr>
                <w:rFonts w:ascii="Arial" w:hAnsi="Arial" w:cs="Arial"/>
                <w:b/>
              </w:rPr>
            </w:pPr>
          </w:p>
        </w:tc>
      </w:tr>
      <w:tr w:rsidR="00461478" w:rsidRPr="00BC0E44" w14:paraId="1BD245D3" w14:textId="77777777" w:rsidTr="003E3683">
        <w:tc>
          <w:tcPr>
            <w:tcW w:w="1271" w:type="dxa"/>
            <w:shd w:val="clear" w:color="auto" w:fill="C5E0B3" w:themeFill="accent6" w:themeFillTint="66"/>
          </w:tcPr>
          <w:p w14:paraId="797ECF23" w14:textId="77777777" w:rsidR="00461478" w:rsidRPr="005673C4" w:rsidRDefault="00461478" w:rsidP="003E3683">
            <w:pPr>
              <w:rPr>
                <w:rFonts w:ascii="Arial" w:hAnsi="Arial" w:cs="Arial"/>
                <w:b/>
                <w:bCs/>
              </w:rPr>
            </w:pPr>
            <w:r>
              <w:rPr>
                <w:rFonts w:ascii="Arial" w:hAnsi="Arial" w:cs="Arial"/>
                <w:b/>
                <w:bCs/>
              </w:rPr>
              <w:t>1.1</w:t>
            </w:r>
          </w:p>
        </w:tc>
        <w:tc>
          <w:tcPr>
            <w:tcW w:w="12616" w:type="dxa"/>
            <w:shd w:val="clear" w:color="auto" w:fill="C5E0B3" w:themeFill="accent6" w:themeFillTint="66"/>
          </w:tcPr>
          <w:p w14:paraId="10DD7B5C" w14:textId="77777777" w:rsidR="00461478" w:rsidRPr="005673C4" w:rsidRDefault="00461478" w:rsidP="003E3683">
            <w:pPr>
              <w:rPr>
                <w:rFonts w:ascii="Arial" w:hAnsi="Arial" w:cs="Arial"/>
              </w:rPr>
            </w:pPr>
            <w:r w:rsidRPr="005673C4">
              <w:rPr>
                <w:rFonts w:ascii="Arial" w:hAnsi="Arial" w:cs="Arial"/>
              </w:rPr>
              <w:t>Learners are in an environment that delivers safe, effective, compassionate care that provides a positive experience for service users</w:t>
            </w:r>
          </w:p>
        </w:tc>
      </w:tr>
      <w:tr w:rsidR="00461478" w:rsidRPr="00BC0E44" w14:paraId="7F4A2D52" w14:textId="77777777" w:rsidTr="003E3683">
        <w:tc>
          <w:tcPr>
            <w:tcW w:w="1271" w:type="dxa"/>
            <w:shd w:val="clear" w:color="auto" w:fill="C5E0B3" w:themeFill="accent6" w:themeFillTint="66"/>
          </w:tcPr>
          <w:p w14:paraId="6CCD7B7A" w14:textId="77777777" w:rsidR="00461478" w:rsidRPr="005673C4" w:rsidRDefault="00461478" w:rsidP="003E3683">
            <w:pPr>
              <w:rPr>
                <w:rFonts w:ascii="Arial" w:hAnsi="Arial" w:cs="Arial"/>
                <w:b/>
                <w:bCs/>
              </w:rPr>
            </w:pPr>
            <w:r>
              <w:rPr>
                <w:rFonts w:ascii="Arial" w:hAnsi="Arial" w:cs="Arial"/>
                <w:b/>
                <w:bCs/>
              </w:rPr>
              <w:t>1.2</w:t>
            </w:r>
          </w:p>
        </w:tc>
        <w:tc>
          <w:tcPr>
            <w:tcW w:w="12616" w:type="dxa"/>
            <w:shd w:val="clear" w:color="auto" w:fill="C5E0B3" w:themeFill="accent6" w:themeFillTint="66"/>
          </w:tcPr>
          <w:p w14:paraId="2206F0A2" w14:textId="77777777" w:rsidR="00461478" w:rsidRPr="00BC0E44" w:rsidRDefault="00461478" w:rsidP="003E3683">
            <w:pPr>
              <w:rPr>
                <w:rFonts w:ascii="Arial" w:hAnsi="Arial" w:cs="Arial"/>
              </w:rPr>
            </w:pPr>
            <w:r w:rsidRPr="00BC0E44">
              <w:rPr>
                <w:rFonts w:ascii="Arial" w:hAnsi="Arial" w:cs="Arial"/>
              </w:rPr>
              <w:t>The learning environment is one in which education and training is valued and learners are treated fairly, with dignity and respect, and are not subject to negative attitudes or behaviours</w:t>
            </w:r>
          </w:p>
        </w:tc>
      </w:tr>
      <w:tr w:rsidR="00461478" w:rsidRPr="00BC0E44" w14:paraId="1ADFF718" w14:textId="77777777" w:rsidTr="003E3683">
        <w:tc>
          <w:tcPr>
            <w:tcW w:w="1271" w:type="dxa"/>
            <w:shd w:val="clear" w:color="auto" w:fill="C5E0B3" w:themeFill="accent6" w:themeFillTint="66"/>
          </w:tcPr>
          <w:p w14:paraId="5BB9A503" w14:textId="77777777" w:rsidR="00461478" w:rsidRPr="005673C4" w:rsidRDefault="00461478" w:rsidP="003E3683">
            <w:pPr>
              <w:rPr>
                <w:rFonts w:ascii="Arial" w:hAnsi="Arial" w:cs="Arial"/>
                <w:b/>
                <w:bCs/>
              </w:rPr>
            </w:pPr>
            <w:r>
              <w:rPr>
                <w:rFonts w:ascii="Arial" w:hAnsi="Arial" w:cs="Arial"/>
                <w:b/>
                <w:bCs/>
              </w:rPr>
              <w:t>1.3</w:t>
            </w:r>
          </w:p>
        </w:tc>
        <w:tc>
          <w:tcPr>
            <w:tcW w:w="12616" w:type="dxa"/>
            <w:shd w:val="clear" w:color="auto" w:fill="C5E0B3" w:themeFill="accent6" w:themeFillTint="66"/>
          </w:tcPr>
          <w:p w14:paraId="7BFC589A" w14:textId="77777777" w:rsidR="00461478" w:rsidRPr="00BC0E44" w:rsidRDefault="00461478" w:rsidP="003E3683">
            <w:pPr>
              <w:rPr>
                <w:rFonts w:ascii="Arial" w:hAnsi="Arial" w:cs="Arial"/>
              </w:rPr>
            </w:pPr>
            <w:r w:rsidRPr="00BC0E44">
              <w:rPr>
                <w:rFonts w:ascii="Arial" w:hAnsi="Arial" w:cs="Arial"/>
              </w:rPr>
              <w:t>There are opportunities for learners to be involved in activities that facilitate quality improvement (QI), improving evidence-based practice (EBP) and research and innovation (R&amp;I)</w:t>
            </w:r>
          </w:p>
        </w:tc>
      </w:tr>
      <w:tr w:rsidR="00461478" w:rsidRPr="00BC0E44" w14:paraId="6F25F325" w14:textId="77777777" w:rsidTr="003E3683">
        <w:tc>
          <w:tcPr>
            <w:tcW w:w="1271" w:type="dxa"/>
            <w:shd w:val="clear" w:color="auto" w:fill="C5E0B3" w:themeFill="accent6" w:themeFillTint="66"/>
          </w:tcPr>
          <w:p w14:paraId="1D1723F8" w14:textId="77777777" w:rsidR="00461478" w:rsidRPr="005673C4" w:rsidRDefault="00461478" w:rsidP="003E3683">
            <w:pPr>
              <w:rPr>
                <w:rFonts w:ascii="Arial" w:hAnsi="Arial" w:cs="Arial"/>
                <w:b/>
                <w:bCs/>
              </w:rPr>
            </w:pPr>
            <w:r>
              <w:rPr>
                <w:rFonts w:ascii="Arial" w:hAnsi="Arial" w:cs="Arial"/>
                <w:b/>
                <w:bCs/>
              </w:rPr>
              <w:t>1.4</w:t>
            </w:r>
          </w:p>
        </w:tc>
        <w:tc>
          <w:tcPr>
            <w:tcW w:w="12616" w:type="dxa"/>
            <w:shd w:val="clear" w:color="auto" w:fill="C5E0B3" w:themeFill="accent6" w:themeFillTint="66"/>
          </w:tcPr>
          <w:p w14:paraId="1BCBA92D" w14:textId="77777777" w:rsidR="00461478" w:rsidRPr="00BC0E44" w:rsidRDefault="00461478" w:rsidP="003E3683">
            <w:pPr>
              <w:rPr>
                <w:rFonts w:ascii="Arial" w:hAnsi="Arial" w:cs="Arial"/>
              </w:rPr>
            </w:pPr>
            <w:r w:rsidRPr="00BC0E44">
              <w:rPr>
                <w:rFonts w:ascii="Arial" w:hAnsi="Arial" w:cs="Arial"/>
              </w:rPr>
              <w:t>There are opportunities to learn constructively from the experience and outcomes of service users, whether positive or negative</w:t>
            </w:r>
          </w:p>
        </w:tc>
      </w:tr>
      <w:tr w:rsidR="00461478" w:rsidRPr="00BC0E44" w14:paraId="6456B25D" w14:textId="77777777" w:rsidTr="003E3683">
        <w:tc>
          <w:tcPr>
            <w:tcW w:w="1271" w:type="dxa"/>
            <w:shd w:val="clear" w:color="auto" w:fill="C5E0B3" w:themeFill="accent6" w:themeFillTint="66"/>
          </w:tcPr>
          <w:p w14:paraId="1DEDBD71" w14:textId="77777777" w:rsidR="00461478" w:rsidRPr="005673C4" w:rsidRDefault="00461478" w:rsidP="003E3683">
            <w:pPr>
              <w:rPr>
                <w:rFonts w:ascii="Arial" w:hAnsi="Arial" w:cs="Arial"/>
                <w:b/>
                <w:bCs/>
              </w:rPr>
            </w:pPr>
            <w:r>
              <w:rPr>
                <w:rFonts w:ascii="Arial" w:hAnsi="Arial" w:cs="Arial"/>
                <w:b/>
                <w:bCs/>
              </w:rPr>
              <w:t>1.5</w:t>
            </w:r>
          </w:p>
        </w:tc>
        <w:tc>
          <w:tcPr>
            <w:tcW w:w="12616" w:type="dxa"/>
            <w:shd w:val="clear" w:color="auto" w:fill="C5E0B3" w:themeFill="accent6" w:themeFillTint="66"/>
          </w:tcPr>
          <w:p w14:paraId="44895A36" w14:textId="77777777" w:rsidR="00461478" w:rsidRPr="00BC0E44" w:rsidRDefault="00461478" w:rsidP="003E3683">
            <w:pPr>
              <w:rPr>
                <w:rFonts w:ascii="Arial" w:hAnsi="Arial" w:cs="Arial"/>
              </w:rPr>
            </w:pPr>
            <w:r w:rsidRPr="00BC0E44">
              <w:rPr>
                <w:rFonts w:ascii="Arial" w:hAnsi="Arial" w:cs="Arial"/>
              </w:rPr>
              <w:t>The learning environment provides suitable educational facilities for both learners and educators, including space, IT facilities and signposting to resources to develop knowledge which may be online, or in hard copy form of a library</w:t>
            </w:r>
          </w:p>
        </w:tc>
      </w:tr>
      <w:tr w:rsidR="00461478" w:rsidRPr="00BC0E44" w14:paraId="41532D3C" w14:textId="77777777" w:rsidTr="003E3683">
        <w:tc>
          <w:tcPr>
            <w:tcW w:w="1271" w:type="dxa"/>
            <w:shd w:val="clear" w:color="auto" w:fill="C5E0B3" w:themeFill="accent6" w:themeFillTint="66"/>
          </w:tcPr>
          <w:p w14:paraId="6D059770" w14:textId="77777777" w:rsidR="00461478" w:rsidRPr="005673C4" w:rsidRDefault="00461478" w:rsidP="003E3683">
            <w:pPr>
              <w:rPr>
                <w:rFonts w:ascii="Arial" w:hAnsi="Arial" w:cs="Arial"/>
                <w:b/>
                <w:bCs/>
              </w:rPr>
            </w:pPr>
            <w:r>
              <w:rPr>
                <w:rFonts w:ascii="Arial" w:hAnsi="Arial" w:cs="Arial"/>
                <w:b/>
                <w:bCs/>
              </w:rPr>
              <w:t>1.6</w:t>
            </w:r>
          </w:p>
        </w:tc>
        <w:tc>
          <w:tcPr>
            <w:tcW w:w="12616" w:type="dxa"/>
            <w:shd w:val="clear" w:color="auto" w:fill="C5E0B3" w:themeFill="accent6" w:themeFillTint="66"/>
          </w:tcPr>
          <w:p w14:paraId="0A8F94FC" w14:textId="77777777" w:rsidR="00461478" w:rsidRPr="00BC0E44" w:rsidRDefault="00461478" w:rsidP="003E3683">
            <w:pPr>
              <w:rPr>
                <w:rFonts w:ascii="Arial" w:hAnsi="Arial" w:cs="Arial"/>
              </w:rPr>
            </w:pPr>
            <w:r w:rsidRPr="00BC0E44">
              <w:rPr>
                <w:rFonts w:ascii="Arial" w:hAnsi="Arial" w:cs="Arial"/>
              </w:rPr>
              <w:t>The learning environment promotes inter-professional learning opportunities</w:t>
            </w:r>
          </w:p>
        </w:tc>
      </w:tr>
    </w:tbl>
    <w:p w14:paraId="2EFB3EA6" w14:textId="77777777" w:rsidR="00461478" w:rsidRDefault="00461478" w:rsidP="00461478">
      <w:pPr>
        <w:spacing w:after="200" w:line="276" w:lineRule="auto"/>
        <w:rPr>
          <w:rFonts w:ascii="Arial-BoldMT" w:hAnsi="Arial-BoldMT" w:cs="Arial-BoldMT"/>
          <w:b/>
          <w:bCs/>
          <w:sz w:val="32"/>
          <w:szCs w:val="32"/>
        </w:rPr>
      </w:pPr>
    </w:p>
    <w:tbl>
      <w:tblPr>
        <w:tblStyle w:val="TableGrid"/>
        <w:tblW w:w="0" w:type="auto"/>
        <w:tblLook w:val="04A0" w:firstRow="1" w:lastRow="0" w:firstColumn="1" w:lastColumn="0" w:noHBand="0" w:noVBand="1"/>
      </w:tblPr>
      <w:tblGrid>
        <w:gridCol w:w="1091"/>
        <w:gridCol w:w="12857"/>
      </w:tblGrid>
      <w:tr w:rsidR="00461478" w:rsidRPr="000D09F1" w14:paraId="222C1CB4" w14:textId="77777777" w:rsidTr="003E3683">
        <w:tc>
          <w:tcPr>
            <w:tcW w:w="13948" w:type="dxa"/>
            <w:gridSpan w:val="2"/>
            <w:shd w:val="clear" w:color="auto" w:fill="C5E0B3" w:themeFill="accent6" w:themeFillTint="66"/>
          </w:tcPr>
          <w:p w14:paraId="779F36B3" w14:textId="77777777" w:rsidR="00461478" w:rsidRDefault="00461478" w:rsidP="003E3683">
            <w:pPr>
              <w:pStyle w:val="Default"/>
              <w:rPr>
                <w:sz w:val="28"/>
                <w:szCs w:val="28"/>
              </w:rPr>
            </w:pPr>
            <w:r>
              <w:rPr>
                <w:b/>
                <w:bCs/>
                <w:sz w:val="28"/>
                <w:szCs w:val="28"/>
              </w:rPr>
              <w:t xml:space="preserve">Domain 2: Educational Governance and Leadership </w:t>
            </w:r>
          </w:p>
          <w:p w14:paraId="32026D69" w14:textId="77777777" w:rsidR="00461478" w:rsidRPr="000D09F1" w:rsidRDefault="00461478" w:rsidP="003E3683">
            <w:pPr>
              <w:rPr>
                <w:rFonts w:ascii="Arial" w:hAnsi="Arial" w:cs="Arial"/>
              </w:rPr>
            </w:pPr>
          </w:p>
        </w:tc>
      </w:tr>
      <w:tr w:rsidR="00461478" w:rsidRPr="000D09F1" w14:paraId="6AB6950B" w14:textId="77777777" w:rsidTr="003E3683">
        <w:tc>
          <w:tcPr>
            <w:tcW w:w="1091" w:type="dxa"/>
            <w:shd w:val="clear" w:color="auto" w:fill="C5E0B3" w:themeFill="accent6" w:themeFillTint="66"/>
          </w:tcPr>
          <w:p w14:paraId="1155EAC7" w14:textId="77777777" w:rsidR="00461478" w:rsidRDefault="00461478" w:rsidP="003E3683">
            <w:pPr>
              <w:rPr>
                <w:rFonts w:ascii="Arial" w:hAnsi="Arial" w:cs="Arial"/>
                <w:b/>
              </w:rPr>
            </w:pPr>
            <w:r>
              <w:rPr>
                <w:rFonts w:ascii="Arial" w:hAnsi="Arial" w:cs="Arial"/>
                <w:b/>
              </w:rPr>
              <w:t>2.1</w:t>
            </w:r>
          </w:p>
        </w:tc>
        <w:tc>
          <w:tcPr>
            <w:tcW w:w="12857" w:type="dxa"/>
            <w:shd w:val="clear" w:color="auto" w:fill="C5E0B3" w:themeFill="accent6" w:themeFillTint="66"/>
          </w:tcPr>
          <w:p w14:paraId="281C8F6A" w14:textId="77777777" w:rsidR="00461478" w:rsidRPr="000D09F1" w:rsidRDefault="00461478" w:rsidP="003E3683">
            <w:pPr>
              <w:rPr>
                <w:rFonts w:ascii="Arial" w:hAnsi="Arial" w:cs="Arial"/>
              </w:rPr>
            </w:pPr>
            <w:r w:rsidRPr="000D09F1">
              <w:rPr>
                <w:rFonts w:ascii="Arial" w:hAnsi="Arial" w:cs="Arial"/>
              </w:rPr>
              <w:t>Educational governance arrangements measure performance against the quality standards and actively respond when standards are not being met</w:t>
            </w:r>
          </w:p>
        </w:tc>
      </w:tr>
      <w:tr w:rsidR="00461478" w:rsidRPr="000D09F1" w14:paraId="51753951" w14:textId="77777777" w:rsidTr="003E3683">
        <w:tc>
          <w:tcPr>
            <w:tcW w:w="1091" w:type="dxa"/>
            <w:shd w:val="clear" w:color="auto" w:fill="C5E0B3" w:themeFill="accent6" w:themeFillTint="66"/>
          </w:tcPr>
          <w:p w14:paraId="7980C865" w14:textId="77777777" w:rsidR="00461478" w:rsidRDefault="00461478" w:rsidP="003E3683">
            <w:pPr>
              <w:rPr>
                <w:rFonts w:ascii="Arial" w:hAnsi="Arial" w:cs="Arial"/>
                <w:b/>
              </w:rPr>
            </w:pPr>
            <w:r>
              <w:rPr>
                <w:rFonts w:ascii="Arial" w:hAnsi="Arial" w:cs="Arial"/>
                <w:b/>
              </w:rPr>
              <w:t>2.2</w:t>
            </w:r>
          </w:p>
        </w:tc>
        <w:tc>
          <w:tcPr>
            <w:tcW w:w="12857" w:type="dxa"/>
            <w:shd w:val="clear" w:color="auto" w:fill="C5E0B3" w:themeFill="accent6" w:themeFillTint="66"/>
          </w:tcPr>
          <w:p w14:paraId="5C94BF21" w14:textId="77777777" w:rsidR="00461478" w:rsidRPr="000D09F1" w:rsidRDefault="00461478" w:rsidP="003E3683">
            <w:pPr>
              <w:rPr>
                <w:rFonts w:ascii="Arial" w:hAnsi="Arial" w:cs="Arial"/>
              </w:rPr>
            </w:pPr>
            <w:r w:rsidRPr="000D09F1">
              <w:rPr>
                <w:rFonts w:ascii="Arial" w:hAnsi="Arial" w:cs="Arial"/>
              </w:rPr>
              <w:t>Educational leadership uses the educational governance arrangements to continuously improve the quality of education and training</w:t>
            </w:r>
          </w:p>
        </w:tc>
      </w:tr>
      <w:tr w:rsidR="00461478" w:rsidRPr="000D09F1" w14:paraId="5084A221" w14:textId="77777777" w:rsidTr="003E3683">
        <w:tc>
          <w:tcPr>
            <w:tcW w:w="1091" w:type="dxa"/>
            <w:shd w:val="clear" w:color="auto" w:fill="C5E0B3" w:themeFill="accent6" w:themeFillTint="66"/>
          </w:tcPr>
          <w:p w14:paraId="1924BA96" w14:textId="77777777" w:rsidR="00461478" w:rsidRDefault="00461478" w:rsidP="003E3683">
            <w:pPr>
              <w:rPr>
                <w:rFonts w:ascii="Arial" w:hAnsi="Arial" w:cs="Arial"/>
                <w:b/>
              </w:rPr>
            </w:pPr>
            <w:r>
              <w:rPr>
                <w:rFonts w:ascii="Arial" w:hAnsi="Arial" w:cs="Arial"/>
                <w:b/>
              </w:rPr>
              <w:t>2.3</w:t>
            </w:r>
          </w:p>
        </w:tc>
        <w:tc>
          <w:tcPr>
            <w:tcW w:w="12857" w:type="dxa"/>
            <w:shd w:val="clear" w:color="auto" w:fill="C5E0B3" w:themeFill="accent6" w:themeFillTint="66"/>
          </w:tcPr>
          <w:p w14:paraId="3116BE05" w14:textId="77777777" w:rsidR="00461478" w:rsidRPr="000D09F1" w:rsidRDefault="00461478" w:rsidP="003E3683">
            <w:pPr>
              <w:rPr>
                <w:rFonts w:ascii="Arial" w:hAnsi="Arial" w:cs="Arial"/>
              </w:rPr>
            </w:pPr>
            <w:r w:rsidRPr="000D09F1">
              <w:rPr>
                <w:rFonts w:ascii="Arial" w:hAnsi="Arial" w:cs="Arial"/>
              </w:rPr>
              <w:t>The educational governance structures promote team-working and a multi-professional approach to education and training where appropriate, through multi-professional educational leadership.</w:t>
            </w:r>
          </w:p>
        </w:tc>
      </w:tr>
      <w:tr w:rsidR="00461478" w:rsidRPr="000D09F1" w14:paraId="69CDF092" w14:textId="77777777" w:rsidTr="003E3683">
        <w:tc>
          <w:tcPr>
            <w:tcW w:w="1091" w:type="dxa"/>
            <w:shd w:val="clear" w:color="auto" w:fill="C5E0B3" w:themeFill="accent6" w:themeFillTint="66"/>
          </w:tcPr>
          <w:p w14:paraId="0B4C9D70" w14:textId="77777777" w:rsidR="00461478" w:rsidRDefault="00461478" w:rsidP="003E3683">
            <w:pPr>
              <w:rPr>
                <w:rFonts w:ascii="Arial" w:hAnsi="Arial" w:cs="Arial"/>
                <w:b/>
              </w:rPr>
            </w:pPr>
            <w:r>
              <w:rPr>
                <w:rFonts w:ascii="Arial" w:hAnsi="Arial" w:cs="Arial"/>
                <w:b/>
              </w:rPr>
              <w:t>2.4</w:t>
            </w:r>
          </w:p>
        </w:tc>
        <w:tc>
          <w:tcPr>
            <w:tcW w:w="12857" w:type="dxa"/>
            <w:shd w:val="clear" w:color="auto" w:fill="C5E0B3" w:themeFill="accent6" w:themeFillTint="66"/>
          </w:tcPr>
          <w:p w14:paraId="1540962D" w14:textId="77777777" w:rsidR="00461478" w:rsidRPr="000D09F1" w:rsidRDefault="00461478" w:rsidP="003E3683">
            <w:pPr>
              <w:rPr>
                <w:rFonts w:ascii="Arial" w:hAnsi="Arial" w:cs="Arial"/>
              </w:rPr>
            </w:pPr>
            <w:r w:rsidRPr="000D09F1">
              <w:rPr>
                <w:rFonts w:ascii="Arial" w:hAnsi="Arial" w:cs="Arial"/>
              </w:rPr>
              <w:t xml:space="preserve">Education and training opportunities are based on principles of equality, </w:t>
            </w:r>
            <w:proofErr w:type="gramStart"/>
            <w:r w:rsidRPr="000D09F1">
              <w:rPr>
                <w:rFonts w:ascii="Arial" w:hAnsi="Arial" w:cs="Arial"/>
              </w:rPr>
              <w:t>diversity</w:t>
            </w:r>
            <w:proofErr w:type="gramEnd"/>
            <w:r w:rsidRPr="000D09F1">
              <w:rPr>
                <w:rFonts w:ascii="Arial" w:hAnsi="Arial" w:cs="Arial"/>
              </w:rPr>
              <w:t xml:space="preserve"> and inclusion</w:t>
            </w:r>
          </w:p>
        </w:tc>
      </w:tr>
      <w:tr w:rsidR="00461478" w:rsidRPr="000D09F1" w14:paraId="7A73E4BF" w14:textId="77777777" w:rsidTr="003E3683">
        <w:tc>
          <w:tcPr>
            <w:tcW w:w="1091" w:type="dxa"/>
            <w:shd w:val="clear" w:color="auto" w:fill="C5E0B3" w:themeFill="accent6" w:themeFillTint="66"/>
          </w:tcPr>
          <w:p w14:paraId="1C930209" w14:textId="77777777" w:rsidR="00461478" w:rsidRDefault="00461478" w:rsidP="003E3683">
            <w:pPr>
              <w:rPr>
                <w:rFonts w:ascii="Arial" w:hAnsi="Arial" w:cs="Arial"/>
                <w:b/>
              </w:rPr>
            </w:pPr>
            <w:r>
              <w:rPr>
                <w:rFonts w:ascii="Arial" w:hAnsi="Arial" w:cs="Arial"/>
                <w:b/>
              </w:rPr>
              <w:t>2.5</w:t>
            </w:r>
          </w:p>
        </w:tc>
        <w:tc>
          <w:tcPr>
            <w:tcW w:w="12857" w:type="dxa"/>
            <w:shd w:val="clear" w:color="auto" w:fill="C5E0B3" w:themeFill="accent6" w:themeFillTint="66"/>
          </w:tcPr>
          <w:p w14:paraId="4EC1C373" w14:textId="77777777" w:rsidR="00461478" w:rsidRPr="000D09F1" w:rsidRDefault="00461478" w:rsidP="003E3683">
            <w:pPr>
              <w:rPr>
                <w:rFonts w:ascii="Arial" w:hAnsi="Arial" w:cs="Arial"/>
              </w:rPr>
            </w:pPr>
            <w:r w:rsidRPr="000D09F1">
              <w:rPr>
                <w:rFonts w:ascii="Arial" w:hAnsi="Arial" w:cs="Arial"/>
              </w:rPr>
              <w:t>There are processes in place to inform the appropriate stakeholders when performance issues with learners are identified or learners are involved in patient safety incidents</w:t>
            </w:r>
          </w:p>
        </w:tc>
      </w:tr>
    </w:tbl>
    <w:p w14:paraId="4B1B68A6" w14:textId="77777777" w:rsidR="00461478" w:rsidRDefault="00461478" w:rsidP="00461478">
      <w:pPr>
        <w:spacing w:after="200" w:line="276" w:lineRule="auto"/>
        <w:rPr>
          <w:rFonts w:ascii="Arial-BoldMT" w:hAnsi="Arial-BoldMT" w:cs="Arial-BoldMT"/>
          <w:b/>
          <w:bCs/>
          <w:sz w:val="32"/>
          <w:szCs w:val="32"/>
        </w:rPr>
      </w:pPr>
    </w:p>
    <w:tbl>
      <w:tblPr>
        <w:tblStyle w:val="TableGrid"/>
        <w:tblW w:w="0" w:type="auto"/>
        <w:tblLook w:val="04A0" w:firstRow="1" w:lastRow="0" w:firstColumn="1" w:lastColumn="0" w:noHBand="0" w:noVBand="1"/>
      </w:tblPr>
      <w:tblGrid>
        <w:gridCol w:w="1091"/>
        <w:gridCol w:w="12857"/>
      </w:tblGrid>
      <w:tr w:rsidR="00461478" w:rsidRPr="001B2AF8" w14:paraId="263A21D7" w14:textId="77777777" w:rsidTr="003E3683">
        <w:tc>
          <w:tcPr>
            <w:tcW w:w="13948" w:type="dxa"/>
            <w:gridSpan w:val="2"/>
            <w:shd w:val="clear" w:color="auto" w:fill="C5E0B3" w:themeFill="accent6" w:themeFillTint="66"/>
          </w:tcPr>
          <w:p w14:paraId="758A8C7B" w14:textId="77777777" w:rsidR="00461478" w:rsidRDefault="00461478" w:rsidP="003E3683">
            <w:pPr>
              <w:pStyle w:val="Default"/>
              <w:rPr>
                <w:sz w:val="28"/>
                <w:szCs w:val="28"/>
              </w:rPr>
            </w:pPr>
            <w:r>
              <w:rPr>
                <w:b/>
                <w:bCs/>
                <w:sz w:val="28"/>
                <w:szCs w:val="28"/>
              </w:rPr>
              <w:t xml:space="preserve">Domain 3: Supporting and empowering learners </w:t>
            </w:r>
          </w:p>
          <w:p w14:paraId="5F3C4544" w14:textId="77777777" w:rsidR="00461478" w:rsidRPr="001B2AF8" w:rsidRDefault="00461478" w:rsidP="003E3683">
            <w:pPr>
              <w:rPr>
                <w:rFonts w:ascii="Arial" w:hAnsi="Arial" w:cs="Arial"/>
              </w:rPr>
            </w:pPr>
          </w:p>
        </w:tc>
      </w:tr>
      <w:tr w:rsidR="00461478" w:rsidRPr="001B2AF8" w14:paraId="476FAE59" w14:textId="77777777" w:rsidTr="003E3683">
        <w:tc>
          <w:tcPr>
            <w:tcW w:w="1091" w:type="dxa"/>
            <w:shd w:val="clear" w:color="auto" w:fill="C5E0B3" w:themeFill="accent6" w:themeFillTint="66"/>
          </w:tcPr>
          <w:p w14:paraId="1F30EA4F" w14:textId="77777777" w:rsidR="00461478" w:rsidRDefault="00461478" w:rsidP="003E3683">
            <w:pPr>
              <w:rPr>
                <w:rFonts w:ascii="Arial" w:hAnsi="Arial" w:cs="Arial"/>
                <w:b/>
              </w:rPr>
            </w:pPr>
            <w:r>
              <w:rPr>
                <w:rFonts w:ascii="Arial" w:hAnsi="Arial" w:cs="Arial"/>
                <w:b/>
              </w:rPr>
              <w:t>3.1</w:t>
            </w:r>
          </w:p>
        </w:tc>
        <w:tc>
          <w:tcPr>
            <w:tcW w:w="12857" w:type="dxa"/>
            <w:shd w:val="clear" w:color="auto" w:fill="C5E0B3" w:themeFill="accent6" w:themeFillTint="66"/>
          </w:tcPr>
          <w:p w14:paraId="32998AD4" w14:textId="77777777" w:rsidR="00461478" w:rsidRPr="001B2AF8" w:rsidRDefault="00461478" w:rsidP="003E3683">
            <w:pPr>
              <w:rPr>
                <w:rFonts w:ascii="Arial" w:hAnsi="Arial" w:cs="Arial"/>
              </w:rPr>
            </w:pPr>
            <w:r w:rsidRPr="001B2AF8">
              <w:rPr>
                <w:rFonts w:ascii="Arial" w:hAnsi="Arial" w:cs="Arial"/>
              </w:rPr>
              <w:t>Learners receive educational and pastoral support to be able to demonstrate what is expected in their curriculum or professional standards to achieve the learning outcomes required</w:t>
            </w:r>
          </w:p>
        </w:tc>
      </w:tr>
      <w:tr w:rsidR="00461478" w:rsidRPr="001B2AF8" w14:paraId="13E6B5CC" w14:textId="77777777" w:rsidTr="003E3683">
        <w:tc>
          <w:tcPr>
            <w:tcW w:w="1091" w:type="dxa"/>
            <w:shd w:val="clear" w:color="auto" w:fill="C5E0B3" w:themeFill="accent6" w:themeFillTint="66"/>
          </w:tcPr>
          <w:p w14:paraId="2280632D" w14:textId="77777777" w:rsidR="00461478" w:rsidRDefault="00461478" w:rsidP="003E3683">
            <w:pPr>
              <w:rPr>
                <w:rFonts w:ascii="Arial" w:hAnsi="Arial" w:cs="Arial"/>
                <w:b/>
              </w:rPr>
            </w:pPr>
            <w:r>
              <w:rPr>
                <w:rFonts w:ascii="Arial" w:hAnsi="Arial" w:cs="Arial"/>
                <w:b/>
              </w:rPr>
              <w:t>3.2</w:t>
            </w:r>
          </w:p>
        </w:tc>
        <w:tc>
          <w:tcPr>
            <w:tcW w:w="12857" w:type="dxa"/>
            <w:shd w:val="clear" w:color="auto" w:fill="C5E0B3" w:themeFill="accent6" w:themeFillTint="66"/>
          </w:tcPr>
          <w:p w14:paraId="32697CD5" w14:textId="77777777" w:rsidR="00461478" w:rsidRPr="001B2AF8" w:rsidRDefault="00461478" w:rsidP="003E3683">
            <w:pPr>
              <w:rPr>
                <w:rFonts w:ascii="Arial" w:hAnsi="Arial" w:cs="Arial"/>
              </w:rPr>
            </w:pPr>
            <w:r w:rsidRPr="001B2AF8">
              <w:rPr>
                <w:rFonts w:ascii="Arial" w:hAnsi="Arial" w:cs="Arial"/>
              </w:rPr>
              <w:t>Learners are supported to complete appropriate summative and formative assessments to evidence that they are meeting their curriculum, professional standards or learning outcomes</w:t>
            </w:r>
          </w:p>
        </w:tc>
      </w:tr>
      <w:tr w:rsidR="00461478" w:rsidRPr="001B2AF8" w14:paraId="6730677B" w14:textId="77777777" w:rsidTr="003E3683">
        <w:tc>
          <w:tcPr>
            <w:tcW w:w="1091" w:type="dxa"/>
            <w:shd w:val="clear" w:color="auto" w:fill="C5E0B3" w:themeFill="accent6" w:themeFillTint="66"/>
          </w:tcPr>
          <w:p w14:paraId="14D9125A" w14:textId="77777777" w:rsidR="00461478" w:rsidRDefault="00461478" w:rsidP="003E3683">
            <w:pPr>
              <w:rPr>
                <w:rFonts w:ascii="Arial" w:hAnsi="Arial" w:cs="Arial"/>
                <w:b/>
              </w:rPr>
            </w:pPr>
            <w:r>
              <w:rPr>
                <w:rFonts w:ascii="Arial" w:hAnsi="Arial" w:cs="Arial"/>
                <w:b/>
              </w:rPr>
              <w:t>3.3</w:t>
            </w:r>
          </w:p>
        </w:tc>
        <w:tc>
          <w:tcPr>
            <w:tcW w:w="12857" w:type="dxa"/>
            <w:shd w:val="clear" w:color="auto" w:fill="C5E0B3" w:themeFill="accent6" w:themeFillTint="66"/>
          </w:tcPr>
          <w:p w14:paraId="66A1C5DC" w14:textId="77777777" w:rsidR="00461478" w:rsidRPr="001B2AF8" w:rsidRDefault="00461478" w:rsidP="003E3683">
            <w:pPr>
              <w:rPr>
                <w:rFonts w:ascii="Arial" w:hAnsi="Arial" w:cs="Arial"/>
              </w:rPr>
            </w:pPr>
            <w:r w:rsidRPr="001B2AF8">
              <w:rPr>
                <w:rFonts w:ascii="Arial" w:hAnsi="Arial" w:cs="Arial"/>
              </w:rPr>
              <w:t>Learners feel they are valued members of the healthcare team in which they are placed</w:t>
            </w:r>
          </w:p>
        </w:tc>
      </w:tr>
      <w:tr w:rsidR="00461478" w:rsidRPr="001B2AF8" w14:paraId="01C83E30" w14:textId="77777777" w:rsidTr="003E3683">
        <w:tc>
          <w:tcPr>
            <w:tcW w:w="1091" w:type="dxa"/>
            <w:shd w:val="clear" w:color="auto" w:fill="C5E0B3" w:themeFill="accent6" w:themeFillTint="66"/>
          </w:tcPr>
          <w:p w14:paraId="46FEBC5D" w14:textId="77777777" w:rsidR="00461478" w:rsidRDefault="00461478" w:rsidP="003E3683">
            <w:pPr>
              <w:rPr>
                <w:rFonts w:ascii="Arial" w:hAnsi="Arial" w:cs="Arial"/>
                <w:b/>
              </w:rPr>
            </w:pPr>
            <w:r>
              <w:rPr>
                <w:rFonts w:ascii="Arial" w:hAnsi="Arial" w:cs="Arial"/>
                <w:b/>
              </w:rPr>
              <w:t>3.4</w:t>
            </w:r>
          </w:p>
        </w:tc>
        <w:tc>
          <w:tcPr>
            <w:tcW w:w="12857" w:type="dxa"/>
            <w:shd w:val="clear" w:color="auto" w:fill="C5E0B3" w:themeFill="accent6" w:themeFillTint="66"/>
          </w:tcPr>
          <w:p w14:paraId="358D1E18" w14:textId="77777777" w:rsidR="00461478" w:rsidRPr="001B2AF8" w:rsidRDefault="00461478" w:rsidP="003E3683">
            <w:pPr>
              <w:rPr>
                <w:rFonts w:ascii="Arial" w:hAnsi="Arial" w:cs="Arial"/>
              </w:rPr>
            </w:pPr>
            <w:r w:rsidRPr="001B2AF8">
              <w:rPr>
                <w:rFonts w:ascii="Arial" w:hAnsi="Arial" w:cs="Arial"/>
              </w:rPr>
              <w:t>Learners receive an appropriate and timely induction into the learning environment</w:t>
            </w:r>
          </w:p>
        </w:tc>
      </w:tr>
      <w:tr w:rsidR="00461478" w:rsidRPr="001B2AF8" w14:paraId="0D357E07" w14:textId="77777777" w:rsidTr="003E3683">
        <w:tc>
          <w:tcPr>
            <w:tcW w:w="1091" w:type="dxa"/>
            <w:shd w:val="clear" w:color="auto" w:fill="C5E0B3" w:themeFill="accent6" w:themeFillTint="66"/>
          </w:tcPr>
          <w:p w14:paraId="7A066524" w14:textId="77777777" w:rsidR="00461478" w:rsidRDefault="00461478" w:rsidP="003E3683">
            <w:pPr>
              <w:rPr>
                <w:rFonts w:ascii="Arial" w:hAnsi="Arial" w:cs="Arial"/>
                <w:b/>
              </w:rPr>
            </w:pPr>
            <w:r>
              <w:rPr>
                <w:rFonts w:ascii="Arial" w:hAnsi="Arial" w:cs="Arial"/>
                <w:b/>
              </w:rPr>
              <w:t>3.5</w:t>
            </w:r>
          </w:p>
        </w:tc>
        <w:tc>
          <w:tcPr>
            <w:tcW w:w="12857" w:type="dxa"/>
            <w:shd w:val="clear" w:color="auto" w:fill="C5E0B3" w:themeFill="accent6" w:themeFillTint="66"/>
          </w:tcPr>
          <w:p w14:paraId="62630EA3" w14:textId="77777777" w:rsidR="00461478" w:rsidRPr="001B2AF8" w:rsidRDefault="00461478" w:rsidP="003E3683">
            <w:pPr>
              <w:rPr>
                <w:rFonts w:ascii="Arial" w:hAnsi="Arial" w:cs="Arial"/>
              </w:rPr>
            </w:pPr>
            <w:r w:rsidRPr="001B2AF8">
              <w:rPr>
                <w:rFonts w:ascii="Arial" w:hAnsi="Arial" w:cs="Arial"/>
              </w:rPr>
              <w:t>Learners understand their role and the context of their placement in relation to care pathways and patient journeys</w:t>
            </w:r>
          </w:p>
        </w:tc>
      </w:tr>
    </w:tbl>
    <w:p w14:paraId="58307ADA" w14:textId="77777777" w:rsidR="00461478" w:rsidRDefault="00461478" w:rsidP="00461478">
      <w:pPr>
        <w:spacing w:after="200" w:line="276" w:lineRule="auto"/>
        <w:rPr>
          <w:rFonts w:ascii="Arial-BoldMT" w:hAnsi="Arial-BoldMT" w:cs="Arial-BoldMT"/>
          <w:b/>
          <w:bCs/>
          <w:sz w:val="32"/>
          <w:szCs w:val="32"/>
        </w:rPr>
      </w:pPr>
    </w:p>
    <w:tbl>
      <w:tblPr>
        <w:tblStyle w:val="TableGrid"/>
        <w:tblW w:w="0" w:type="auto"/>
        <w:tblLook w:val="04A0" w:firstRow="1" w:lastRow="0" w:firstColumn="1" w:lastColumn="0" w:noHBand="0" w:noVBand="1"/>
      </w:tblPr>
      <w:tblGrid>
        <w:gridCol w:w="1091"/>
        <w:gridCol w:w="12857"/>
      </w:tblGrid>
      <w:tr w:rsidR="00461478" w:rsidRPr="004313D8" w14:paraId="3E88137C" w14:textId="77777777" w:rsidTr="003E3683">
        <w:tc>
          <w:tcPr>
            <w:tcW w:w="13948" w:type="dxa"/>
            <w:gridSpan w:val="2"/>
            <w:shd w:val="clear" w:color="auto" w:fill="C5E0B3" w:themeFill="accent6" w:themeFillTint="66"/>
          </w:tcPr>
          <w:p w14:paraId="56E5F2C2" w14:textId="77777777" w:rsidR="00461478" w:rsidRDefault="00461478" w:rsidP="003E3683">
            <w:pPr>
              <w:pStyle w:val="Default"/>
              <w:rPr>
                <w:sz w:val="28"/>
                <w:szCs w:val="28"/>
              </w:rPr>
            </w:pPr>
            <w:r>
              <w:rPr>
                <w:b/>
                <w:bCs/>
                <w:sz w:val="28"/>
                <w:szCs w:val="28"/>
              </w:rPr>
              <w:t xml:space="preserve">Domain 4: Supporting and empowering educators </w:t>
            </w:r>
          </w:p>
          <w:p w14:paraId="4E9ED617" w14:textId="77777777" w:rsidR="00461478" w:rsidRPr="004313D8" w:rsidRDefault="00461478" w:rsidP="003E3683">
            <w:pPr>
              <w:rPr>
                <w:rFonts w:ascii="Arial" w:hAnsi="Arial" w:cs="Arial"/>
              </w:rPr>
            </w:pPr>
          </w:p>
        </w:tc>
      </w:tr>
      <w:tr w:rsidR="00461478" w:rsidRPr="004313D8" w14:paraId="2EF957B9" w14:textId="77777777" w:rsidTr="003E3683">
        <w:tc>
          <w:tcPr>
            <w:tcW w:w="1091" w:type="dxa"/>
            <w:shd w:val="clear" w:color="auto" w:fill="C5E0B3" w:themeFill="accent6" w:themeFillTint="66"/>
          </w:tcPr>
          <w:p w14:paraId="056061CE" w14:textId="77777777" w:rsidR="00461478" w:rsidRDefault="00461478" w:rsidP="003E3683">
            <w:pPr>
              <w:rPr>
                <w:rFonts w:ascii="Arial" w:hAnsi="Arial" w:cs="Arial"/>
                <w:b/>
              </w:rPr>
            </w:pPr>
            <w:r>
              <w:rPr>
                <w:rFonts w:ascii="Arial" w:hAnsi="Arial" w:cs="Arial"/>
                <w:b/>
              </w:rPr>
              <w:t>4.1</w:t>
            </w:r>
          </w:p>
        </w:tc>
        <w:tc>
          <w:tcPr>
            <w:tcW w:w="12857" w:type="dxa"/>
            <w:shd w:val="clear" w:color="auto" w:fill="C5E0B3" w:themeFill="accent6" w:themeFillTint="66"/>
          </w:tcPr>
          <w:p w14:paraId="5D94C293" w14:textId="77777777" w:rsidR="00461478" w:rsidRPr="004313D8" w:rsidRDefault="00461478" w:rsidP="003E3683">
            <w:pPr>
              <w:rPr>
                <w:rFonts w:ascii="Arial" w:hAnsi="Arial" w:cs="Arial"/>
              </w:rPr>
            </w:pPr>
            <w:r w:rsidRPr="004313D8">
              <w:rPr>
                <w:rFonts w:ascii="Arial" w:hAnsi="Arial" w:cs="Arial"/>
              </w:rPr>
              <w:t>Those undertaking formal education and training are appropriately trained as defined by the relevant regulator or professional body</w:t>
            </w:r>
          </w:p>
        </w:tc>
      </w:tr>
      <w:tr w:rsidR="00461478" w:rsidRPr="004313D8" w14:paraId="116BBA49" w14:textId="77777777" w:rsidTr="003E3683">
        <w:tc>
          <w:tcPr>
            <w:tcW w:w="1091" w:type="dxa"/>
            <w:shd w:val="clear" w:color="auto" w:fill="C5E0B3" w:themeFill="accent6" w:themeFillTint="66"/>
          </w:tcPr>
          <w:p w14:paraId="2EA71146" w14:textId="77777777" w:rsidR="00461478" w:rsidRDefault="00461478" w:rsidP="003E3683">
            <w:pPr>
              <w:rPr>
                <w:rFonts w:ascii="Arial" w:hAnsi="Arial" w:cs="Arial"/>
                <w:b/>
              </w:rPr>
            </w:pPr>
            <w:r>
              <w:rPr>
                <w:rFonts w:ascii="Arial" w:hAnsi="Arial" w:cs="Arial"/>
                <w:b/>
              </w:rPr>
              <w:lastRenderedPageBreak/>
              <w:t>4.2</w:t>
            </w:r>
          </w:p>
        </w:tc>
        <w:tc>
          <w:tcPr>
            <w:tcW w:w="12857" w:type="dxa"/>
            <w:shd w:val="clear" w:color="auto" w:fill="C5E0B3" w:themeFill="accent6" w:themeFillTint="66"/>
          </w:tcPr>
          <w:p w14:paraId="5A4E85B1" w14:textId="77777777" w:rsidR="00461478" w:rsidRPr="004313D8" w:rsidRDefault="00461478" w:rsidP="003E3683">
            <w:pPr>
              <w:rPr>
                <w:rFonts w:ascii="Arial" w:hAnsi="Arial" w:cs="Arial"/>
              </w:rPr>
            </w:pPr>
            <w:r w:rsidRPr="004313D8">
              <w:rPr>
                <w:rFonts w:ascii="Arial" w:hAnsi="Arial" w:cs="Arial"/>
              </w:rPr>
              <w:t>Educators are familiar with the curricula of the learners they are education</w:t>
            </w:r>
          </w:p>
        </w:tc>
      </w:tr>
      <w:tr w:rsidR="00461478" w:rsidRPr="004313D8" w14:paraId="12B60A1E" w14:textId="77777777" w:rsidTr="003E3683">
        <w:tc>
          <w:tcPr>
            <w:tcW w:w="1091" w:type="dxa"/>
            <w:shd w:val="clear" w:color="auto" w:fill="C5E0B3" w:themeFill="accent6" w:themeFillTint="66"/>
          </w:tcPr>
          <w:p w14:paraId="6CD633F8" w14:textId="77777777" w:rsidR="00461478" w:rsidRDefault="00461478" w:rsidP="003E3683">
            <w:pPr>
              <w:rPr>
                <w:rFonts w:ascii="Arial" w:hAnsi="Arial" w:cs="Arial"/>
                <w:b/>
              </w:rPr>
            </w:pPr>
            <w:r>
              <w:rPr>
                <w:rFonts w:ascii="Arial" w:hAnsi="Arial" w:cs="Arial"/>
                <w:b/>
              </w:rPr>
              <w:t>4.3</w:t>
            </w:r>
          </w:p>
        </w:tc>
        <w:tc>
          <w:tcPr>
            <w:tcW w:w="12857" w:type="dxa"/>
            <w:shd w:val="clear" w:color="auto" w:fill="C5E0B3" w:themeFill="accent6" w:themeFillTint="66"/>
          </w:tcPr>
          <w:p w14:paraId="7094ACCC" w14:textId="77777777" w:rsidR="00461478" w:rsidRPr="004313D8" w:rsidRDefault="00461478" w:rsidP="003E3683">
            <w:pPr>
              <w:rPr>
                <w:rFonts w:ascii="Arial" w:hAnsi="Arial" w:cs="Arial"/>
              </w:rPr>
            </w:pPr>
            <w:r w:rsidRPr="004313D8">
              <w:rPr>
                <w:rFonts w:ascii="Arial" w:hAnsi="Arial" w:cs="Arial"/>
              </w:rPr>
              <w:t>Educator performance is assessed through appraisals, revalidations, reapprovals, or other appropriate mechanisms, with constructive feedback and support provided for role development and progression</w:t>
            </w:r>
          </w:p>
        </w:tc>
      </w:tr>
      <w:tr w:rsidR="00461478" w:rsidRPr="004313D8" w14:paraId="306EE1D9" w14:textId="77777777" w:rsidTr="003E3683">
        <w:tc>
          <w:tcPr>
            <w:tcW w:w="1091" w:type="dxa"/>
            <w:shd w:val="clear" w:color="auto" w:fill="C5E0B3" w:themeFill="accent6" w:themeFillTint="66"/>
          </w:tcPr>
          <w:p w14:paraId="6CAEEC0D" w14:textId="77777777" w:rsidR="00461478" w:rsidRDefault="00461478" w:rsidP="003E3683">
            <w:pPr>
              <w:rPr>
                <w:rFonts w:ascii="Arial" w:hAnsi="Arial" w:cs="Arial"/>
                <w:b/>
              </w:rPr>
            </w:pPr>
            <w:r>
              <w:rPr>
                <w:rFonts w:ascii="Arial" w:hAnsi="Arial" w:cs="Arial"/>
                <w:b/>
              </w:rPr>
              <w:t>4.4</w:t>
            </w:r>
          </w:p>
        </w:tc>
        <w:tc>
          <w:tcPr>
            <w:tcW w:w="12857" w:type="dxa"/>
            <w:shd w:val="clear" w:color="auto" w:fill="C5E0B3" w:themeFill="accent6" w:themeFillTint="66"/>
          </w:tcPr>
          <w:p w14:paraId="0DA28FAF" w14:textId="77777777" w:rsidR="00461478" w:rsidRPr="004313D8" w:rsidRDefault="00461478" w:rsidP="003E3683">
            <w:pPr>
              <w:rPr>
                <w:rFonts w:ascii="Arial" w:hAnsi="Arial" w:cs="Arial"/>
              </w:rPr>
            </w:pPr>
            <w:r w:rsidRPr="004313D8">
              <w:rPr>
                <w:rFonts w:ascii="Arial" w:hAnsi="Arial" w:cs="Arial"/>
              </w:rPr>
              <w:t>Formally recognised educators are appropriately supported and released from practice clinical time to undertake their roles</w:t>
            </w:r>
          </w:p>
        </w:tc>
      </w:tr>
      <w:tr w:rsidR="00461478" w:rsidRPr="004313D8" w14:paraId="7D4048B8" w14:textId="77777777" w:rsidTr="003E3683">
        <w:tc>
          <w:tcPr>
            <w:tcW w:w="1091" w:type="dxa"/>
            <w:shd w:val="clear" w:color="auto" w:fill="C5E0B3" w:themeFill="accent6" w:themeFillTint="66"/>
          </w:tcPr>
          <w:p w14:paraId="28DB214B" w14:textId="77777777" w:rsidR="00461478" w:rsidRDefault="00461478" w:rsidP="003E3683">
            <w:pPr>
              <w:rPr>
                <w:rFonts w:ascii="Arial" w:hAnsi="Arial" w:cs="Arial"/>
                <w:b/>
              </w:rPr>
            </w:pPr>
            <w:r>
              <w:rPr>
                <w:rFonts w:ascii="Arial" w:hAnsi="Arial" w:cs="Arial"/>
                <w:b/>
              </w:rPr>
              <w:t>4.5</w:t>
            </w:r>
          </w:p>
        </w:tc>
        <w:tc>
          <w:tcPr>
            <w:tcW w:w="12857" w:type="dxa"/>
            <w:shd w:val="clear" w:color="auto" w:fill="C5E0B3" w:themeFill="accent6" w:themeFillTint="66"/>
          </w:tcPr>
          <w:p w14:paraId="7998FD74" w14:textId="77777777" w:rsidR="00461478" w:rsidRPr="004313D8" w:rsidRDefault="00461478" w:rsidP="003E3683">
            <w:pPr>
              <w:rPr>
                <w:rFonts w:ascii="Arial" w:hAnsi="Arial" w:cs="Arial"/>
              </w:rPr>
            </w:pPr>
            <w:r w:rsidRPr="004313D8">
              <w:rPr>
                <w:rFonts w:ascii="Arial" w:hAnsi="Arial" w:cs="Arial"/>
              </w:rPr>
              <w:t>Educators are supported to undertake formative and summative assessments of learners as required</w:t>
            </w:r>
          </w:p>
        </w:tc>
      </w:tr>
    </w:tbl>
    <w:p w14:paraId="2632A52B" w14:textId="77777777" w:rsidR="00461478" w:rsidRDefault="00461478" w:rsidP="00461478">
      <w:pPr>
        <w:spacing w:after="200" w:line="276" w:lineRule="auto"/>
        <w:rPr>
          <w:rFonts w:ascii="Arial-BoldMT" w:hAnsi="Arial-BoldMT" w:cs="Arial-BoldMT"/>
          <w:b/>
          <w:bCs/>
          <w:sz w:val="32"/>
          <w:szCs w:val="32"/>
        </w:rPr>
      </w:pPr>
    </w:p>
    <w:tbl>
      <w:tblPr>
        <w:tblStyle w:val="TableGrid"/>
        <w:tblW w:w="0" w:type="auto"/>
        <w:tblLook w:val="04A0" w:firstRow="1" w:lastRow="0" w:firstColumn="1" w:lastColumn="0" w:noHBand="0" w:noVBand="1"/>
      </w:tblPr>
      <w:tblGrid>
        <w:gridCol w:w="1091"/>
        <w:gridCol w:w="12857"/>
      </w:tblGrid>
      <w:tr w:rsidR="00461478" w:rsidRPr="007F699B" w14:paraId="1D6B31AB" w14:textId="77777777" w:rsidTr="003E3683">
        <w:tc>
          <w:tcPr>
            <w:tcW w:w="13948" w:type="dxa"/>
            <w:gridSpan w:val="2"/>
            <w:shd w:val="clear" w:color="auto" w:fill="C5E0B3" w:themeFill="accent6" w:themeFillTint="66"/>
          </w:tcPr>
          <w:p w14:paraId="7FF732DE" w14:textId="77777777" w:rsidR="00461478" w:rsidRDefault="00461478" w:rsidP="003E3683">
            <w:pPr>
              <w:pStyle w:val="Default"/>
              <w:rPr>
                <w:sz w:val="28"/>
                <w:szCs w:val="28"/>
              </w:rPr>
            </w:pPr>
            <w:r>
              <w:rPr>
                <w:b/>
                <w:bCs/>
                <w:sz w:val="28"/>
                <w:szCs w:val="28"/>
              </w:rPr>
              <w:t xml:space="preserve">Domain 5: Delivering curricula and assessment. </w:t>
            </w:r>
          </w:p>
          <w:p w14:paraId="49675D18" w14:textId="77777777" w:rsidR="00461478" w:rsidRPr="007F699B" w:rsidRDefault="00461478" w:rsidP="003E3683">
            <w:pPr>
              <w:rPr>
                <w:rFonts w:ascii="Arial" w:hAnsi="Arial" w:cs="Arial"/>
              </w:rPr>
            </w:pPr>
          </w:p>
        </w:tc>
      </w:tr>
      <w:tr w:rsidR="00461478" w:rsidRPr="007F699B" w14:paraId="4750C2A1" w14:textId="77777777" w:rsidTr="003E3683">
        <w:tc>
          <w:tcPr>
            <w:tcW w:w="1091" w:type="dxa"/>
            <w:shd w:val="clear" w:color="auto" w:fill="C5E0B3" w:themeFill="accent6" w:themeFillTint="66"/>
          </w:tcPr>
          <w:p w14:paraId="345D3FB1" w14:textId="77777777" w:rsidR="00461478" w:rsidRDefault="00461478" w:rsidP="003E3683">
            <w:pPr>
              <w:rPr>
                <w:rFonts w:ascii="Arial" w:hAnsi="Arial" w:cs="Arial"/>
                <w:b/>
              </w:rPr>
            </w:pPr>
            <w:r>
              <w:rPr>
                <w:rFonts w:ascii="Arial" w:hAnsi="Arial" w:cs="Arial"/>
                <w:b/>
              </w:rPr>
              <w:t>5.1</w:t>
            </w:r>
          </w:p>
        </w:tc>
        <w:tc>
          <w:tcPr>
            <w:tcW w:w="12857" w:type="dxa"/>
            <w:shd w:val="clear" w:color="auto" w:fill="C5E0B3" w:themeFill="accent6" w:themeFillTint="66"/>
          </w:tcPr>
          <w:p w14:paraId="78614995" w14:textId="77777777" w:rsidR="00461478" w:rsidRPr="007F699B" w:rsidRDefault="00461478" w:rsidP="003E3683">
            <w:pPr>
              <w:rPr>
                <w:rFonts w:ascii="Arial" w:hAnsi="Arial" w:cs="Arial"/>
              </w:rPr>
            </w:pPr>
            <w:r w:rsidRPr="007F699B">
              <w:rPr>
                <w:rFonts w:ascii="Arial" w:hAnsi="Arial" w:cs="Arial"/>
              </w:rPr>
              <w:t>The planning and delivery of curricula, assessments and programmes enable learners to meet the learning outcomes required by their curriculum or required professional standards</w:t>
            </w:r>
          </w:p>
        </w:tc>
      </w:tr>
      <w:tr w:rsidR="00461478" w:rsidRPr="007F699B" w14:paraId="1A47F4D3" w14:textId="77777777" w:rsidTr="003E3683">
        <w:tc>
          <w:tcPr>
            <w:tcW w:w="1091" w:type="dxa"/>
            <w:shd w:val="clear" w:color="auto" w:fill="C5E0B3" w:themeFill="accent6" w:themeFillTint="66"/>
          </w:tcPr>
          <w:p w14:paraId="00476ABE" w14:textId="77777777" w:rsidR="00461478" w:rsidRDefault="00461478" w:rsidP="003E3683">
            <w:pPr>
              <w:rPr>
                <w:rFonts w:ascii="Arial" w:hAnsi="Arial" w:cs="Arial"/>
                <w:b/>
              </w:rPr>
            </w:pPr>
            <w:r>
              <w:rPr>
                <w:rFonts w:ascii="Arial" w:hAnsi="Arial" w:cs="Arial"/>
                <w:b/>
              </w:rPr>
              <w:t>5.2</w:t>
            </w:r>
          </w:p>
        </w:tc>
        <w:tc>
          <w:tcPr>
            <w:tcW w:w="12857" w:type="dxa"/>
            <w:shd w:val="clear" w:color="auto" w:fill="C5E0B3" w:themeFill="accent6" w:themeFillTint="66"/>
          </w:tcPr>
          <w:p w14:paraId="4ED69CBE" w14:textId="77777777" w:rsidR="00461478" w:rsidRPr="007F699B" w:rsidRDefault="00461478" w:rsidP="003E3683">
            <w:pPr>
              <w:rPr>
                <w:rFonts w:ascii="Arial" w:hAnsi="Arial" w:cs="Arial"/>
              </w:rPr>
            </w:pPr>
            <w:r w:rsidRPr="007F699B">
              <w:rPr>
                <w:rFonts w:ascii="Arial" w:hAnsi="Arial" w:cs="Arial"/>
              </w:rPr>
              <w:t>Placement providers shape the delivery of curricula, assessments</w:t>
            </w:r>
            <w:r>
              <w:rPr>
                <w:rFonts w:ascii="Arial" w:hAnsi="Arial" w:cs="Arial"/>
              </w:rPr>
              <w:t>,</w:t>
            </w:r>
            <w:r w:rsidRPr="007F699B">
              <w:rPr>
                <w:rFonts w:ascii="Arial" w:hAnsi="Arial" w:cs="Arial"/>
              </w:rPr>
              <w:t xml:space="preserve"> and programmes to ensure the content is responsive to changes in treatments, </w:t>
            </w:r>
            <w:proofErr w:type="gramStart"/>
            <w:r w:rsidRPr="007F699B">
              <w:rPr>
                <w:rFonts w:ascii="Arial" w:hAnsi="Arial" w:cs="Arial"/>
              </w:rPr>
              <w:t>technologies</w:t>
            </w:r>
            <w:proofErr w:type="gramEnd"/>
            <w:r w:rsidRPr="007F699B">
              <w:rPr>
                <w:rFonts w:ascii="Arial" w:hAnsi="Arial" w:cs="Arial"/>
              </w:rPr>
              <w:t xml:space="preserve"> and care delivery models.</w:t>
            </w:r>
          </w:p>
        </w:tc>
      </w:tr>
      <w:tr w:rsidR="00461478" w:rsidRPr="007F699B" w14:paraId="7FB64DC0" w14:textId="77777777" w:rsidTr="003E3683">
        <w:tc>
          <w:tcPr>
            <w:tcW w:w="1091" w:type="dxa"/>
            <w:shd w:val="clear" w:color="auto" w:fill="C5E0B3" w:themeFill="accent6" w:themeFillTint="66"/>
          </w:tcPr>
          <w:p w14:paraId="558815AC" w14:textId="77777777" w:rsidR="00461478" w:rsidRDefault="00461478" w:rsidP="003E3683">
            <w:pPr>
              <w:rPr>
                <w:rFonts w:ascii="Arial" w:hAnsi="Arial" w:cs="Arial"/>
                <w:b/>
              </w:rPr>
            </w:pPr>
            <w:r>
              <w:rPr>
                <w:rFonts w:ascii="Arial" w:hAnsi="Arial" w:cs="Arial"/>
                <w:b/>
              </w:rPr>
              <w:t>5.3</w:t>
            </w:r>
          </w:p>
        </w:tc>
        <w:tc>
          <w:tcPr>
            <w:tcW w:w="12857" w:type="dxa"/>
            <w:shd w:val="clear" w:color="auto" w:fill="C5E0B3" w:themeFill="accent6" w:themeFillTint="66"/>
          </w:tcPr>
          <w:p w14:paraId="60B44B36" w14:textId="77777777" w:rsidR="00461478" w:rsidRPr="007F699B" w:rsidRDefault="00461478" w:rsidP="003E3683">
            <w:pPr>
              <w:rPr>
                <w:rFonts w:ascii="Arial" w:hAnsi="Arial" w:cs="Arial"/>
              </w:rPr>
            </w:pPr>
            <w:r w:rsidRPr="007F699B">
              <w:rPr>
                <w:rFonts w:ascii="Arial" w:hAnsi="Arial" w:cs="Arial"/>
              </w:rPr>
              <w:t>Providers proactively engage patients, service users and learners in the development and delivery of education and training to embed the ethos of patient partnership within the learning environment</w:t>
            </w:r>
          </w:p>
        </w:tc>
      </w:tr>
    </w:tbl>
    <w:p w14:paraId="0FD1B79D" w14:textId="77777777" w:rsidR="00461478" w:rsidRDefault="00461478" w:rsidP="00461478">
      <w:pPr>
        <w:spacing w:after="200" w:line="276" w:lineRule="auto"/>
        <w:rPr>
          <w:rFonts w:ascii="Arial-BoldMT" w:hAnsi="Arial-BoldMT" w:cs="Arial-BoldMT"/>
          <w:b/>
          <w:bCs/>
          <w:sz w:val="32"/>
          <w:szCs w:val="32"/>
        </w:rPr>
      </w:pPr>
    </w:p>
    <w:tbl>
      <w:tblPr>
        <w:tblStyle w:val="TableGrid"/>
        <w:tblW w:w="0" w:type="auto"/>
        <w:tblLook w:val="04A0" w:firstRow="1" w:lastRow="0" w:firstColumn="1" w:lastColumn="0" w:noHBand="0" w:noVBand="1"/>
      </w:tblPr>
      <w:tblGrid>
        <w:gridCol w:w="1091"/>
        <w:gridCol w:w="12857"/>
      </w:tblGrid>
      <w:tr w:rsidR="00461478" w:rsidRPr="004256F1" w14:paraId="00A04C64" w14:textId="77777777" w:rsidTr="003E3683">
        <w:tc>
          <w:tcPr>
            <w:tcW w:w="13948" w:type="dxa"/>
            <w:gridSpan w:val="2"/>
            <w:shd w:val="clear" w:color="auto" w:fill="C5E0B3" w:themeFill="accent6" w:themeFillTint="66"/>
          </w:tcPr>
          <w:p w14:paraId="7B7DB50F" w14:textId="77777777" w:rsidR="00461478" w:rsidRDefault="00461478" w:rsidP="003E3683">
            <w:pPr>
              <w:pStyle w:val="Default"/>
              <w:rPr>
                <w:sz w:val="28"/>
                <w:szCs w:val="28"/>
              </w:rPr>
            </w:pPr>
            <w:r>
              <w:rPr>
                <w:b/>
                <w:bCs/>
                <w:sz w:val="28"/>
                <w:szCs w:val="28"/>
              </w:rPr>
              <w:t xml:space="preserve">Domain 6: Delivering a sustainable workforce. </w:t>
            </w:r>
          </w:p>
          <w:p w14:paraId="2097F50A" w14:textId="77777777" w:rsidR="00461478" w:rsidRPr="004256F1" w:rsidRDefault="00461478" w:rsidP="003E3683">
            <w:pPr>
              <w:rPr>
                <w:rFonts w:ascii="Arial" w:hAnsi="Arial" w:cs="Arial"/>
              </w:rPr>
            </w:pPr>
          </w:p>
        </w:tc>
      </w:tr>
      <w:tr w:rsidR="00461478" w:rsidRPr="004256F1" w14:paraId="71ADAD58" w14:textId="77777777" w:rsidTr="003E3683">
        <w:tc>
          <w:tcPr>
            <w:tcW w:w="1091" w:type="dxa"/>
            <w:shd w:val="clear" w:color="auto" w:fill="C5E0B3" w:themeFill="accent6" w:themeFillTint="66"/>
          </w:tcPr>
          <w:p w14:paraId="209F3DF2" w14:textId="77777777" w:rsidR="00461478" w:rsidRDefault="00461478" w:rsidP="003E3683">
            <w:pPr>
              <w:rPr>
                <w:rFonts w:ascii="Arial" w:hAnsi="Arial" w:cs="Arial"/>
                <w:b/>
              </w:rPr>
            </w:pPr>
            <w:r>
              <w:rPr>
                <w:rFonts w:ascii="Arial" w:hAnsi="Arial" w:cs="Arial"/>
                <w:b/>
              </w:rPr>
              <w:t>6.1</w:t>
            </w:r>
          </w:p>
        </w:tc>
        <w:tc>
          <w:tcPr>
            <w:tcW w:w="12857" w:type="dxa"/>
            <w:shd w:val="clear" w:color="auto" w:fill="C5E0B3" w:themeFill="accent6" w:themeFillTint="66"/>
          </w:tcPr>
          <w:p w14:paraId="18182770" w14:textId="77777777" w:rsidR="00461478" w:rsidRPr="004256F1" w:rsidRDefault="00461478" w:rsidP="003E3683">
            <w:pPr>
              <w:rPr>
                <w:rFonts w:ascii="Arial" w:hAnsi="Arial" w:cs="Arial"/>
              </w:rPr>
            </w:pPr>
            <w:r w:rsidRPr="004256F1">
              <w:rPr>
                <w:rFonts w:ascii="Arial" w:hAnsi="Arial" w:cs="Arial"/>
              </w:rPr>
              <w:t>Placement providers work with other organisations to mitigate avoidable learner attrition from programmes</w:t>
            </w:r>
          </w:p>
        </w:tc>
      </w:tr>
      <w:tr w:rsidR="00461478" w:rsidRPr="004256F1" w14:paraId="48E477F4" w14:textId="77777777" w:rsidTr="003E3683">
        <w:tc>
          <w:tcPr>
            <w:tcW w:w="1091" w:type="dxa"/>
            <w:shd w:val="clear" w:color="auto" w:fill="C5E0B3" w:themeFill="accent6" w:themeFillTint="66"/>
          </w:tcPr>
          <w:p w14:paraId="2EDFED43" w14:textId="77777777" w:rsidR="00461478" w:rsidRDefault="00461478" w:rsidP="003E3683">
            <w:pPr>
              <w:rPr>
                <w:rFonts w:ascii="Arial" w:hAnsi="Arial" w:cs="Arial"/>
                <w:b/>
              </w:rPr>
            </w:pPr>
            <w:r>
              <w:rPr>
                <w:rFonts w:ascii="Arial" w:hAnsi="Arial" w:cs="Arial"/>
                <w:b/>
              </w:rPr>
              <w:t>6.2</w:t>
            </w:r>
          </w:p>
        </w:tc>
        <w:tc>
          <w:tcPr>
            <w:tcW w:w="12857" w:type="dxa"/>
            <w:shd w:val="clear" w:color="auto" w:fill="C5E0B3" w:themeFill="accent6" w:themeFillTint="66"/>
          </w:tcPr>
          <w:p w14:paraId="5F9DEEF1" w14:textId="77777777" w:rsidR="00461478" w:rsidRPr="004256F1" w:rsidRDefault="00461478" w:rsidP="003E3683">
            <w:pPr>
              <w:rPr>
                <w:rFonts w:ascii="Arial" w:hAnsi="Arial" w:cs="Arial"/>
              </w:rPr>
            </w:pPr>
            <w:r w:rsidRPr="004256F1">
              <w:rPr>
                <w:rFonts w:ascii="Arial" w:hAnsi="Arial" w:cs="Arial"/>
              </w:rPr>
              <w:t>There are opportunities for learners to receive appropriate careers advice from colleagues within the learning environment, including understanding other roles and career pathway opportunities</w:t>
            </w:r>
          </w:p>
        </w:tc>
      </w:tr>
      <w:tr w:rsidR="00461478" w:rsidRPr="004256F1" w14:paraId="628DAB4B" w14:textId="77777777" w:rsidTr="003E3683">
        <w:tc>
          <w:tcPr>
            <w:tcW w:w="1091" w:type="dxa"/>
            <w:shd w:val="clear" w:color="auto" w:fill="C5E0B3" w:themeFill="accent6" w:themeFillTint="66"/>
          </w:tcPr>
          <w:p w14:paraId="7FDAB4C3" w14:textId="77777777" w:rsidR="00461478" w:rsidRDefault="00461478" w:rsidP="003E3683">
            <w:pPr>
              <w:rPr>
                <w:rFonts w:ascii="Arial" w:hAnsi="Arial" w:cs="Arial"/>
                <w:b/>
              </w:rPr>
            </w:pPr>
            <w:r>
              <w:rPr>
                <w:rFonts w:ascii="Arial" w:hAnsi="Arial" w:cs="Arial"/>
                <w:b/>
              </w:rPr>
              <w:t>6.3</w:t>
            </w:r>
          </w:p>
        </w:tc>
        <w:tc>
          <w:tcPr>
            <w:tcW w:w="12857" w:type="dxa"/>
            <w:shd w:val="clear" w:color="auto" w:fill="C5E0B3" w:themeFill="accent6" w:themeFillTint="66"/>
          </w:tcPr>
          <w:p w14:paraId="045596FA" w14:textId="77777777" w:rsidR="00461478" w:rsidRPr="004256F1" w:rsidRDefault="00461478" w:rsidP="003E3683">
            <w:pPr>
              <w:rPr>
                <w:rFonts w:ascii="Arial" w:hAnsi="Arial" w:cs="Arial"/>
              </w:rPr>
            </w:pPr>
            <w:r w:rsidRPr="004256F1">
              <w:rPr>
                <w:rFonts w:ascii="Arial" w:hAnsi="Arial" w:cs="Arial"/>
              </w:rPr>
              <w:t xml:space="preserve">The organisation engages in local workforce planning to ensure it supports the development of learners who have the skills, </w:t>
            </w:r>
            <w:proofErr w:type="gramStart"/>
            <w:r w:rsidRPr="004256F1">
              <w:rPr>
                <w:rFonts w:ascii="Arial" w:hAnsi="Arial" w:cs="Arial"/>
              </w:rPr>
              <w:t>knowledge</w:t>
            </w:r>
            <w:proofErr w:type="gramEnd"/>
            <w:r w:rsidRPr="004256F1">
              <w:rPr>
                <w:rFonts w:ascii="Arial" w:hAnsi="Arial" w:cs="Arial"/>
              </w:rPr>
              <w:t xml:space="preserve"> and behaviours to meet the changing needs of patients and service</w:t>
            </w:r>
          </w:p>
        </w:tc>
      </w:tr>
      <w:tr w:rsidR="00461478" w:rsidRPr="004256F1" w14:paraId="38FD6D45" w14:textId="77777777" w:rsidTr="003E3683">
        <w:tc>
          <w:tcPr>
            <w:tcW w:w="1091" w:type="dxa"/>
            <w:shd w:val="clear" w:color="auto" w:fill="C5E0B3" w:themeFill="accent6" w:themeFillTint="66"/>
          </w:tcPr>
          <w:p w14:paraId="6FF1381B" w14:textId="77777777" w:rsidR="00461478" w:rsidRDefault="00461478" w:rsidP="003E3683">
            <w:pPr>
              <w:rPr>
                <w:rFonts w:ascii="Arial" w:hAnsi="Arial" w:cs="Arial"/>
                <w:b/>
              </w:rPr>
            </w:pPr>
            <w:r>
              <w:rPr>
                <w:rFonts w:ascii="Arial" w:hAnsi="Arial" w:cs="Arial"/>
                <w:b/>
              </w:rPr>
              <w:t>6.4</w:t>
            </w:r>
          </w:p>
        </w:tc>
        <w:tc>
          <w:tcPr>
            <w:tcW w:w="12857" w:type="dxa"/>
            <w:shd w:val="clear" w:color="auto" w:fill="C5E0B3" w:themeFill="accent6" w:themeFillTint="66"/>
          </w:tcPr>
          <w:p w14:paraId="1402582D" w14:textId="77777777" w:rsidR="00461478" w:rsidRPr="004256F1" w:rsidRDefault="00461478" w:rsidP="003E3683">
            <w:pPr>
              <w:rPr>
                <w:rFonts w:ascii="Arial" w:hAnsi="Arial" w:cs="Arial"/>
              </w:rPr>
            </w:pPr>
            <w:r w:rsidRPr="004256F1">
              <w:rPr>
                <w:rFonts w:ascii="Arial" w:hAnsi="Arial" w:cs="Arial"/>
              </w:rPr>
              <w:t>Transition from a healthcare education programme to employment is underpinned by a clear process of support developed and delivered in partnership with the learner</w:t>
            </w:r>
          </w:p>
        </w:tc>
      </w:tr>
    </w:tbl>
    <w:p w14:paraId="6D55CF5F" w14:textId="77777777" w:rsidR="00461478" w:rsidRDefault="00461478" w:rsidP="00461478">
      <w:pPr>
        <w:spacing w:after="200" w:line="276" w:lineRule="auto"/>
        <w:rPr>
          <w:rFonts w:ascii="Arial-BoldMT" w:hAnsi="Arial-BoldMT" w:cs="Arial-BoldMT"/>
          <w:b/>
          <w:bCs/>
          <w:sz w:val="32"/>
          <w:szCs w:val="32"/>
        </w:rPr>
      </w:pPr>
    </w:p>
    <w:p w14:paraId="17A07C15" w14:textId="77777777" w:rsidR="00FC31C5" w:rsidRPr="00461478" w:rsidRDefault="00FC31C5" w:rsidP="00461478"/>
    <w:sectPr w:rsidR="00FC31C5" w:rsidRPr="00461478" w:rsidSect="00461478">
      <w:headerReference w:type="default" r:id="rId16"/>
      <w:headerReference w:type="first" r:id="rId1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FA2B" w14:textId="77777777" w:rsidR="00AB5E4A" w:rsidRDefault="00AB5E4A">
      <w:r>
        <w:separator/>
      </w:r>
    </w:p>
  </w:endnote>
  <w:endnote w:type="continuationSeparator" w:id="0">
    <w:p w14:paraId="661FDC17" w14:textId="77777777" w:rsidR="00AB5E4A" w:rsidRDefault="00AB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42F8" w14:textId="77777777" w:rsidR="00AB5E4A" w:rsidRDefault="00AB5E4A">
      <w:r>
        <w:separator/>
      </w:r>
    </w:p>
  </w:footnote>
  <w:footnote w:type="continuationSeparator" w:id="0">
    <w:p w14:paraId="32476827" w14:textId="77777777" w:rsidR="00AB5E4A" w:rsidRDefault="00AB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6654" w14:textId="77777777" w:rsidR="003E3683" w:rsidRPr="00FE03E1" w:rsidRDefault="003E3683" w:rsidP="003E3683">
    <w:pPr>
      <w:pStyle w:val="Header"/>
      <w:tabs>
        <w:tab w:val="clear" w:pos="4513"/>
        <w:tab w:val="clear" w:pos="9026"/>
        <w:tab w:val="right" w:pos="13958"/>
      </w:tabs>
      <w:jc w:val="right"/>
      <w:rPr>
        <w:rFonts w:ascii="Arial" w:eastAsiaTheme="majorEastAsia" w:hAnsi="Arial" w:cstheme="majorBidi"/>
        <w:b/>
        <w:bCs/>
        <w:color w:val="003893"/>
        <w:sz w:val="28"/>
        <w:szCs w:val="28"/>
        <w:lang w:eastAsia="en-US"/>
      </w:rPr>
    </w:pPr>
    <w:r>
      <w:tab/>
    </w:r>
    <w:r w:rsidRPr="00FE03E1">
      <w:rPr>
        <w:rFonts w:ascii="Arial" w:eastAsiaTheme="majorEastAsia" w:hAnsi="Arial" w:cstheme="majorBidi"/>
        <w:b/>
        <w:bCs/>
        <w:color w:val="003893"/>
        <w:sz w:val="28"/>
        <w:szCs w:val="28"/>
        <w:lang w:eastAsia="en-US"/>
      </w:rPr>
      <w:t>Learning Organisation Approval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96EC" w14:textId="77777777" w:rsidR="003E3683" w:rsidRDefault="003E3683">
    <w:pPr>
      <w:pStyle w:val="Header"/>
    </w:pPr>
    <w:r>
      <w:rPr>
        <w:noProof/>
      </w:rPr>
      <w:drawing>
        <wp:anchor distT="0" distB="0" distL="114300" distR="114300" simplePos="0" relativeHeight="251659264" behindDoc="1" locked="0" layoutInCell="1" allowOverlap="1" wp14:anchorId="11D37F2D" wp14:editId="79C2AD8C">
          <wp:simplePos x="0" y="0"/>
          <wp:positionH relativeFrom="page">
            <wp:posOffset>7548880</wp:posOffset>
          </wp:positionH>
          <wp:positionV relativeFrom="paragraph">
            <wp:posOffset>-372110</wp:posOffset>
          </wp:positionV>
          <wp:extent cx="2965450" cy="1124483"/>
          <wp:effectExtent l="0" t="0" r="635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965450" cy="11244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10EC"/>
    <w:multiLevelType w:val="hybridMultilevel"/>
    <w:tmpl w:val="CBAC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92C6C"/>
    <w:multiLevelType w:val="hybridMultilevel"/>
    <w:tmpl w:val="9B2432BC"/>
    <w:lvl w:ilvl="0" w:tplc="63DC6A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933376">
    <w:abstractNumId w:val="0"/>
  </w:num>
  <w:num w:numId="2" w16cid:durableId="459374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78"/>
    <w:rsid w:val="00025219"/>
    <w:rsid w:val="00045FD7"/>
    <w:rsid w:val="000876D5"/>
    <w:rsid w:val="00091181"/>
    <w:rsid w:val="000B5D2A"/>
    <w:rsid w:val="000C3D78"/>
    <w:rsid w:val="000E7092"/>
    <w:rsid w:val="00150BBA"/>
    <w:rsid w:val="001556BC"/>
    <w:rsid w:val="0017323F"/>
    <w:rsid w:val="001803F6"/>
    <w:rsid w:val="001933F7"/>
    <w:rsid w:val="001A2CF8"/>
    <w:rsid w:val="001A7080"/>
    <w:rsid w:val="001D5BA1"/>
    <w:rsid w:val="001E59C9"/>
    <w:rsid w:val="00211FB2"/>
    <w:rsid w:val="00217C7F"/>
    <w:rsid w:val="00247B4D"/>
    <w:rsid w:val="002807DE"/>
    <w:rsid w:val="00297696"/>
    <w:rsid w:val="002A1D43"/>
    <w:rsid w:val="002A6144"/>
    <w:rsid w:val="002B6FDC"/>
    <w:rsid w:val="002C54BB"/>
    <w:rsid w:val="00315900"/>
    <w:rsid w:val="003505B4"/>
    <w:rsid w:val="003673FA"/>
    <w:rsid w:val="0037247F"/>
    <w:rsid w:val="003742F8"/>
    <w:rsid w:val="003836A3"/>
    <w:rsid w:val="00392B1D"/>
    <w:rsid w:val="003E3683"/>
    <w:rsid w:val="003F16B3"/>
    <w:rsid w:val="004127B2"/>
    <w:rsid w:val="00416DD3"/>
    <w:rsid w:val="00453198"/>
    <w:rsid w:val="00461478"/>
    <w:rsid w:val="00484BA1"/>
    <w:rsid w:val="00494AC2"/>
    <w:rsid w:val="004B6110"/>
    <w:rsid w:val="004C4F13"/>
    <w:rsid w:val="004E0000"/>
    <w:rsid w:val="00537E50"/>
    <w:rsid w:val="00543F88"/>
    <w:rsid w:val="00545F5B"/>
    <w:rsid w:val="005527AD"/>
    <w:rsid w:val="00556874"/>
    <w:rsid w:val="005B4360"/>
    <w:rsid w:val="005C23B2"/>
    <w:rsid w:val="005C795A"/>
    <w:rsid w:val="005F394C"/>
    <w:rsid w:val="00622FE4"/>
    <w:rsid w:val="006904E7"/>
    <w:rsid w:val="006935D3"/>
    <w:rsid w:val="006C6D5B"/>
    <w:rsid w:val="006D56F1"/>
    <w:rsid w:val="006E3AD4"/>
    <w:rsid w:val="00721EBC"/>
    <w:rsid w:val="00722405"/>
    <w:rsid w:val="007378BC"/>
    <w:rsid w:val="0074297B"/>
    <w:rsid w:val="007D1F73"/>
    <w:rsid w:val="007E53C8"/>
    <w:rsid w:val="007E5757"/>
    <w:rsid w:val="007E6EFA"/>
    <w:rsid w:val="007F7982"/>
    <w:rsid w:val="008140B8"/>
    <w:rsid w:val="0081416F"/>
    <w:rsid w:val="00826F0F"/>
    <w:rsid w:val="008501DA"/>
    <w:rsid w:val="00861ABF"/>
    <w:rsid w:val="0086459F"/>
    <w:rsid w:val="00870C91"/>
    <w:rsid w:val="008832A4"/>
    <w:rsid w:val="00893066"/>
    <w:rsid w:val="008A5E78"/>
    <w:rsid w:val="008B6502"/>
    <w:rsid w:val="008D7AA4"/>
    <w:rsid w:val="00931F32"/>
    <w:rsid w:val="009A556F"/>
    <w:rsid w:val="00A04AE5"/>
    <w:rsid w:val="00A23172"/>
    <w:rsid w:val="00A42D64"/>
    <w:rsid w:val="00A5137C"/>
    <w:rsid w:val="00A5400B"/>
    <w:rsid w:val="00A64A62"/>
    <w:rsid w:val="00A7075F"/>
    <w:rsid w:val="00AB0556"/>
    <w:rsid w:val="00AB5E4A"/>
    <w:rsid w:val="00AF5867"/>
    <w:rsid w:val="00B10293"/>
    <w:rsid w:val="00B1360F"/>
    <w:rsid w:val="00B142A7"/>
    <w:rsid w:val="00B274D4"/>
    <w:rsid w:val="00B732C0"/>
    <w:rsid w:val="00B77081"/>
    <w:rsid w:val="00BD47D4"/>
    <w:rsid w:val="00BE19E6"/>
    <w:rsid w:val="00BE70E2"/>
    <w:rsid w:val="00C26EC8"/>
    <w:rsid w:val="00C5016D"/>
    <w:rsid w:val="00C50E7F"/>
    <w:rsid w:val="00C70DF3"/>
    <w:rsid w:val="00C74FD3"/>
    <w:rsid w:val="00CA3BDE"/>
    <w:rsid w:val="00CC590A"/>
    <w:rsid w:val="00CE39BF"/>
    <w:rsid w:val="00CF6733"/>
    <w:rsid w:val="00D12622"/>
    <w:rsid w:val="00D13E64"/>
    <w:rsid w:val="00D146AE"/>
    <w:rsid w:val="00D45C51"/>
    <w:rsid w:val="00D52DD0"/>
    <w:rsid w:val="00D56B7B"/>
    <w:rsid w:val="00D672C9"/>
    <w:rsid w:val="00DB1996"/>
    <w:rsid w:val="00DC40CF"/>
    <w:rsid w:val="00DD6A8D"/>
    <w:rsid w:val="00DF2ABC"/>
    <w:rsid w:val="00E241D3"/>
    <w:rsid w:val="00E361F5"/>
    <w:rsid w:val="00E51920"/>
    <w:rsid w:val="00E83A4C"/>
    <w:rsid w:val="00EA2E7F"/>
    <w:rsid w:val="00EC556D"/>
    <w:rsid w:val="00EE2332"/>
    <w:rsid w:val="00EE6C61"/>
    <w:rsid w:val="00F268DD"/>
    <w:rsid w:val="00F32AFF"/>
    <w:rsid w:val="00FA47AA"/>
    <w:rsid w:val="00FC3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0642"/>
  <w15:chartTrackingRefBased/>
  <w15:docId w15:val="{E957BCD2-231E-467D-93E3-F5183C9C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47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478"/>
    <w:rPr>
      <w:color w:val="0563C1" w:themeColor="hyperlink"/>
      <w:u w:val="single"/>
    </w:rPr>
  </w:style>
  <w:style w:type="table" w:styleId="TableGrid">
    <w:name w:val="Table Grid"/>
    <w:basedOn w:val="TableNormal"/>
    <w:uiPriority w:val="59"/>
    <w:rsid w:val="0046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1478"/>
    <w:rPr>
      <w:sz w:val="16"/>
      <w:szCs w:val="16"/>
    </w:rPr>
  </w:style>
  <w:style w:type="paragraph" w:styleId="CommentText">
    <w:name w:val="annotation text"/>
    <w:basedOn w:val="Normal"/>
    <w:link w:val="CommentTextChar"/>
    <w:uiPriority w:val="99"/>
    <w:semiHidden/>
    <w:unhideWhenUsed/>
    <w:rsid w:val="00461478"/>
    <w:rPr>
      <w:sz w:val="20"/>
      <w:szCs w:val="20"/>
    </w:rPr>
  </w:style>
  <w:style w:type="character" w:customStyle="1" w:styleId="CommentTextChar">
    <w:name w:val="Comment Text Char"/>
    <w:basedOn w:val="DefaultParagraphFont"/>
    <w:link w:val="CommentText"/>
    <w:uiPriority w:val="99"/>
    <w:semiHidden/>
    <w:rsid w:val="00461478"/>
    <w:rPr>
      <w:rFonts w:ascii="Times New Roman" w:hAnsi="Times New Roman" w:cs="Times New Roman"/>
      <w:sz w:val="20"/>
      <w:szCs w:val="20"/>
      <w:lang w:eastAsia="en-GB"/>
    </w:rPr>
  </w:style>
  <w:style w:type="paragraph" w:styleId="Header">
    <w:name w:val="header"/>
    <w:basedOn w:val="Normal"/>
    <w:link w:val="HeaderChar"/>
    <w:uiPriority w:val="99"/>
    <w:unhideWhenUsed/>
    <w:rsid w:val="00461478"/>
    <w:pPr>
      <w:tabs>
        <w:tab w:val="center" w:pos="4513"/>
        <w:tab w:val="right" w:pos="9026"/>
      </w:tabs>
    </w:pPr>
  </w:style>
  <w:style w:type="character" w:customStyle="1" w:styleId="HeaderChar">
    <w:name w:val="Header Char"/>
    <w:basedOn w:val="DefaultParagraphFont"/>
    <w:link w:val="Header"/>
    <w:uiPriority w:val="99"/>
    <w:rsid w:val="00461478"/>
    <w:rPr>
      <w:rFonts w:ascii="Times New Roman" w:hAnsi="Times New Roman" w:cs="Times New Roman"/>
      <w:sz w:val="24"/>
      <w:szCs w:val="24"/>
      <w:lang w:eastAsia="en-GB"/>
    </w:rPr>
  </w:style>
  <w:style w:type="paragraph" w:customStyle="1" w:styleId="Default">
    <w:name w:val="Default"/>
    <w:rsid w:val="00461478"/>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61478"/>
    <w:rPr>
      <w:color w:val="808080"/>
    </w:rPr>
  </w:style>
  <w:style w:type="paragraph" w:styleId="CommentSubject">
    <w:name w:val="annotation subject"/>
    <w:basedOn w:val="CommentText"/>
    <w:next w:val="CommentText"/>
    <w:link w:val="CommentSubjectChar"/>
    <w:uiPriority w:val="99"/>
    <w:semiHidden/>
    <w:unhideWhenUsed/>
    <w:rsid w:val="008D7AA4"/>
    <w:rPr>
      <w:b/>
      <w:bCs/>
    </w:rPr>
  </w:style>
  <w:style w:type="character" w:customStyle="1" w:styleId="CommentSubjectChar">
    <w:name w:val="Comment Subject Char"/>
    <w:basedOn w:val="CommentTextChar"/>
    <w:link w:val="CommentSubject"/>
    <w:uiPriority w:val="99"/>
    <w:semiHidden/>
    <w:rsid w:val="008D7AA4"/>
    <w:rPr>
      <w:rFonts w:ascii="Times New Roman" w:hAnsi="Times New Roman" w:cs="Times New Roman"/>
      <w:b/>
      <w:bCs/>
      <w:sz w:val="20"/>
      <w:szCs w:val="20"/>
      <w:lang w:eastAsia="en-GB"/>
    </w:rPr>
  </w:style>
  <w:style w:type="paragraph" w:styleId="ListParagraph">
    <w:name w:val="List Paragraph"/>
    <w:basedOn w:val="Normal"/>
    <w:uiPriority w:val="34"/>
    <w:qFormat/>
    <w:rsid w:val="001D5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wicb.primarycareworkforce@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marycare.workforce@nh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wetraininghub@nhs.net" TargetMode="External"/><Relationship Id="rId5" Type="http://schemas.openxmlformats.org/officeDocument/2006/relationships/styles" Target="styles.xml"/><Relationship Id="rId15" Type="http://schemas.openxmlformats.org/officeDocument/2006/relationships/hyperlink" Target="https://healtheducationengland.sharepoint.com/Comms/Digital/Shared%20Documents/Forms/AllItems.aspx?id=%2FComms%2FDigital%2FShared%20Documents%2Fhee%2Enhs%2Euk%20documents%2FWebsite%20files%2FCommissioning%20for%20quality%2FHEE%20Quality%20Standards%2Epdf&amp;parent=%2FComms%2FDigital%2FShared%20Documents%2Fhee%2Enhs%2Euk%20documents%2FWebsite%20files%2FCommissioning%20for%20quality&amp;p=true&amp;originalPath=aHR0cHM6Ly9oZWFsdGhlZHVjYXRpb25lbmdsYW5kLnNoYXJlcG9pbnQuY29tLzpiOi9nL0NvbW1zL0RpZ2l0YWwvRWZGRVd3ekF5SGRGcDNaZldmWURMaVVCT04xS0YzQkhwV3NkX05YbzlqellEQT9ydGltZT1zcHdETFVySTJFZw" TargetMode="External"/><Relationship Id="rId10" Type="http://schemas.openxmlformats.org/officeDocument/2006/relationships/hyperlink" Target="mailto:ccs.blmk.traininghubqualityteam@nhs.net"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sccg.snee.pact@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145ED9389444049C164692AE982248"/>
        <w:category>
          <w:name w:val="General"/>
          <w:gallery w:val="placeholder"/>
        </w:category>
        <w:types>
          <w:type w:val="bbPlcHdr"/>
        </w:types>
        <w:behaviors>
          <w:behavior w:val="content"/>
        </w:behaviors>
        <w:guid w:val="{F4B29E41-1B66-4392-A60E-9EB1EF7584B9}"/>
      </w:docPartPr>
      <w:docPartBody>
        <w:p w:rsidR="00F64D39" w:rsidRDefault="001D5987" w:rsidP="001D5987">
          <w:pPr>
            <w:pStyle w:val="49145ED9389444049C164692AE982248"/>
          </w:pPr>
          <w:r w:rsidRPr="00B91BEB">
            <w:rPr>
              <w:rStyle w:val="PlaceholderText"/>
            </w:rPr>
            <w:t>Choose an item.</w:t>
          </w:r>
        </w:p>
      </w:docPartBody>
    </w:docPart>
    <w:docPart>
      <w:docPartPr>
        <w:name w:val="B0EE1BD67562456589E11EA1C3FC4D67"/>
        <w:category>
          <w:name w:val="General"/>
          <w:gallery w:val="placeholder"/>
        </w:category>
        <w:types>
          <w:type w:val="bbPlcHdr"/>
        </w:types>
        <w:behaviors>
          <w:behavior w:val="content"/>
        </w:behaviors>
        <w:guid w:val="{9A5B4324-B7B2-4123-8339-44E17B6A8839}"/>
      </w:docPartPr>
      <w:docPartBody>
        <w:p w:rsidR="00F64D39" w:rsidRDefault="001D5987" w:rsidP="001D5987">
          <w:pPr>
            <w:pStyle w:val="B0EE1BD67562456589E11EA1C3FC4D67"/>
          </w:pPr>
          <w:r w:rsidRPr="00B91BEB">
            <w:rPr>
              <w:rStyle w:val="PlaceholderText"/>
            </w:rPr>
            <w:t>Choose an item.</w:t>
          </w:r>
        </w:p>
      </w:docPartBody>
    </w:docPart>
    <w:docPart>
      <w:docPartPr>
        <w:name w:val="A171079C7091487D99FDF809956BC03B"/>
        <w:category>
          <w:name w:val="General"/>
          <w:gallery w:val="placeholder"/>
        </w:category>
        <w:types>
          <w:type w:val="bbPlcHdr"/>
        </w:types>
        <w:behaviors>
          <w:behavior w:val="content"/>
        </w:behaviors>
        <w:guid w:val="{DE154EBD-2813-4D8A-9D78-72B20AD42545}"/>
      </w:docPartPr>
      <w:docPartBody>
        <w:p w:rsidR="00F64D39" w:rsidRDefault="001D5987" w:rsidP="001D5987">
          <w:pPr>
            <w:pStyle w:val="A171079C7091487D99FDF809956BC03B"/>
          </w:pPr>
          <w:r w:rsidRPr="00B91BEB">
            <w:rPr>
              <w:rStyle w:val="PlaceholderText"/>
            </w:rPr>
            <w:t>Choose an item.</w:t>
          </w:r>
        </w:p>
      </w:docPartBody>
    </w:docPart>
    <w:docPart>
      <w:docPartPr>
        <w:name w:val="C93890C1A1E9467AA9275841A0179608"/>
        <w:category>
          <w:name w:val="General"/>
          <w:gallery w:val="placeholder"/>
        </w:category>
        <w:types>
          <w:type w:val="bbPlcHdr"/>
        </w:types>
        <w:behaviors>
          <w:behavior w:val="content"/>
        </w:behaviors>
        <w:guid w:val="{02F2EC24-F9C2-4563-89C1-5BF37415E7A4}"/>
      </w:docPartPr>
      <w:docPartBody>
        <w:p w:rsidR="00F64D39" w:rsidRDefault="001D5987" w:rsidP="001D5987">
          <w:pPr>
            <w:pStyle w:val="C93890C1A1E9467AA9275841A0179608"/>
          </w:pPr>
          <w:r w:rsidRPr="00B91BEB">
            <w:rPr>
              <w:rStyle w:val="PlaceholderText"/>
            </w:rPr>
            <w:t>Choose an item.</w:t>
          </w:r>
        </w:p>
      </w:docPartBody>
    </w:docPart>
    <w:docPart>
      <w:docPartPr>
        <w:name w:val="689D8E7DF01C486BB5BE5E606A12CAF9"/>
        <w:category>
          <w:name w:val="General"/>
          <w:gallery w:val="placeholder"/>
        </w:category>
        <w:types>
          <w:type w:val="bbPlcHdr"/>
        </w:types>
        <w:behaviors>
          <w:behavior w:val="content"/>
        </w:behaviors>
        <w:guid w:val="{29F77ABD-5878-4BBE-A426-206D1456BA77}"/>
      </w:docPartPr>
      <w:docPartBody>
        <w:p w:rsidR="00F64D39" w:rsidRDefault="001D5987" w:rsidP="001D5987">
          <w:pPr>
            <w:pStyle w:val="689D8E7DF01C486BB5BE5E606A12CAF9"/>
          </w:pPr>
          <w:r w:rsidRPr="00B91BEB">
            <w:rPr>
              <w:rStyle w:val="PlaceholderText"/>
            </w:rPr>
            <w:t>Choose an item.</w:t>
          </w:r>
        </w:p>
      </w:docPartBody>
    </w:docPart>
    <w:docPart>
      <w:docPartPr>
        <w:name w:val="39C98586D3314E149E3F3DB7109E865C"/>
        <w:category>
          <w:name w:val="General"/>
          <w:gallery w:val="placeholder"/>
        </w:category>
        <w:types>
          <w:type w:val="bbPlcHdr"/>
        </w:types>
        <w:behaviors>
          <w:behavior w:val="content"/>
        </w:behaviors>
        <w:guid w:val="{0A0FA608-6A4B-4178-807A-18CC642F7AF8}"/>
      </w:docPartPr>
      <w:docPartBody>
        <w:p w:rsidR="00F64D39" w:rsidRDefault="001D5987" w:rsidP="001D5987">
          <w:pPr>
            <w:pStyle w:val="39C98586D3314E149E3F3DB7109E865C"/>
          </w:pPr>
          <w:r w:rsidRPr="00B91BE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87"/>
    <w:rsid w:val="00154E87"/>
    <w:rsid w:val="001D5987"/>
    <w:rsid w:val="00842C80"/>
    <w:rsid w:val="008B40BB"/>
    <w:rsid w:val="00A75C8F"/>
    <w:rsid w:val="00AC0C8B"/>
    <w:rsid w:val="00D537B0"/>
    <w:rsid w:val="00E61771"/>
    <w:rsid w:val="00F552D6"/>
    <w:rsid w:val="00F6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987"/>
    <w:rPr>
      <w:color w:val="808080"/>
    </w:rPr>
  </w:style>
  <w:style w:type="paragraph" w:customStyle="1" w:styleId="49145ED9389444049C164692AE982248">
    <w:name w:val="49145ED9389444049C164692AE982248"/>
    <w:rsid w:val="001D5987"/>
  </w:style>
  <w:style w:type="paragraph" w:customStyle="1" w:styleId="B0EE1BD67562456589E11EA1C3FC4D67">
    <w:name w:val="B0EE1BD67562456589E11EA1C3FC4D67"/>
    <w:rsid w:val="001D5987"/>
  </w:style>
  <w:style w:type="paragraph" w:customStyle="1" w:styleId="A171079C7091487D99FDF809956BC03B">
    <w:name w:val="A171079C7091487D99FDF809956BC03B"/>
    <w:rsid w:val="001D5987"/>
  </w:style>
  <w:style w:type="paragraph" w:customStyle="1" w:styleId="C93890C1A1E9467AA9275841A0179608">
    <w:name w:val="C93890C1A1E9467AA9275841A0179608"/>
    <w:rsid w:val="001D5987"/>
  </w:style>
  <w:style w:type="paragraph" w:customStyle="1" w:styleId="689D8E7DF01C486BB5BE5E606A12CAF9">
    <w:name w:val="689D8E7DF01C486BB5BE5E606A12CAF9"/>
    <w:rsid w:val="001D5987"/>
  </w:style>
  <w:style w:type="paragraph" w:customStyle="1" w:styleId="39C98586D3314E149E3F3DB7109E865C">
    <w:name w:val="39C98586D3314E149E3F3DB7109E865C"/>
    <w:rsid w:val="001D5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9e26ec7c-6991-49ae-ba90-2bf756c05bfe" xsi:nil="true"/>
    <MediaServiceAutoTags xmlns="9e26ec7c-6991-49ae-ba90-2bf756c05bfe" xsi:nil="true"/>
    <MediaServiceOCR xmlns="9e26ec7c-6991-49ae-ba90-2bf756c05b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F8372802CBF04DB8AD1B7FEE03092D" ma:contentTypeVersion="12" ma:contentTypeDescription="Create a new document." ma:contentTypeScope="" ma:versionID="3a4d87cc9cf7b1f69bad85face4bff77">
  <xsd:schema xmlns:xsd="http://www.w3.org/2001/XMLSchema" xmlns:xs="http://www.w3.org/2001/XMLSchema" xmlns:p="http://schemas.microsoft.com/office/2006/metadata/properties" xmlns:ns2="0958ee66-8ffa-40f7-9e2b-88256118b88f" xmlns:ns3="9e26ec7c-6991-49ae-ba90-2bf756c05bfe" targetNamespace="http://schemas.microsoft.com/office/2006/metadata/properties" ma:root="true" ma:fieldsID="488d35579962153b18c21c5854e087d6" ns2:_="" ns3:_="">
    <xsd:import namespace="0958ee66-8ffa-40f7-9e2b-88256118b88f"/>
    <xsd:import namespace="9e26ec7c-6991-49ae-ba90-2bf756c05b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8ee66-8ffa-40f7-9e2b-88256118b8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26ec7c-6991-49ae-ba90-2bf756c05b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43890-0C26-4EE2-8514-2C6A8D8FDA01}">
  <ds:schemaRefs>
    <ds:schemaRef ds:uri="http://schemas.microsoft.com/office/2006/metadata/properties"/>
    <ds:schemaRef ds:uri="http://schemas.microsoft.com/office/infopath/2007/PartnerControls"/>
    <ds:schemaRef ds:uri="9e26ec7c-6991-49ae-ba90-2bf756c05bfe"/>
  </ds:schemaRefs>
</ds:datastoreItem>
</file>

<file path=customXml/itemProps2.xml><?xml version="1.0" encoding="utf-8"?>
<ds:datastoreItem xmlns:ds="http://schemas.openxmlformats.org/officeDocument/2006/customXml" ds:itemID="{1A339AF4-1D55-4C73-96A8-4832973C1326}">
  <ds:schemaRefs>
    <ds:schemaRef ds:uri="http://schemas.microsoft.com/sharepoint/v3/contenttype/forms"/>
  </ds:schemaRefs>
</ds:datastoreItem>
</file>

<file path=customXml/itemProps3.xml><?xml version="1.0" encoding="utf-8"?>
<ds:datastoreItem xmlns:ds="http://schemas.openxmlformats.org/officeDocument/2006/customXml" ds:itemID="{0ABC5109-35F1-446E-8908-30A2BDEE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8ee66-8ffa-40f7-9e2b-88256118b88f"/>
    <ds:schemaRef ds:uri="9e26ec7c-6991-49ae-ba90-2bf756c05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10641</Words>
  <Characters>60656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Randle</dc:creator>
  <cp:keywords/>
  <dc:description/>
  <cp:lastModifiedBy>Jenni Swain</cp:lastModifiedBy>
  <cp:revision>3</cp:revision>
  <dcterms:created xsi:type="dcterms:W3CDTF">2022-07-04T13:40:00Z</dcterms:created>
  <dcterms:modified xsi:type="dcterms:W3CDTF">2022-12-28T08:51:00Z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5300</vt:r8>
  </property>
  <property fmtid="{D5CDD505-2E9C-101B-9397-08002B2CF9AE}" pid="3" name="ContentTypeId">
    <vt:lpwstr>0x010100D3F8372802CBF04DB8AD1B7FEE03092D</vt:lpwstr>
  </property>
  <property fmtid="{D5CDD505-2E9C-101B-9397-08002B2CF9AE}" pid="4" name="FileLeafRef">
    <vt:lpwstr>Application and Assessment for Approval and Re-approval for GP Training IC24.docx</vt:lpwstr>
  </property>
</Properties>
</file>