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ED7C5" w14:textId="42EBA24D" w:rsidR="00B75F72" w:rsidRDefault="007D59AC" w:rsidP="00B75F72">
      <w:pPr>
        <w:tabs>
          <w:tab w:val="center" w:pos="5040"/>
          <w:tab w:val="right" w:pos="9900"/>
        </w:tabs>
      </w:pPr>
      <w:r>
        <w:rPr>
          <w:rFonts w:eastAsia="Arial"/>
          <w:noProof/>
          <w:szCs w:val="16"/>
        </w:rPr>
        <w:drawing>
          <wp:inline distT="0" distB="0" distL="0" distR="0" wp14:anchorId="64BE3292" wp14:editId="7EEA97B0">
            <wp:extent cx="2332822" cy="628650"/>
            <wp:effectExtent l="0" t="0" r="0" b="0"/>
            <wp:docPr id="4" name="Picture 4" descr="C:\Users\goodierd.WHHT.000\AppData\Local\Microsoft\Windows\Temporary Internet Files\Content.Word\teamWestHerts_medic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odierd.WHHT.000\AppData\Local\Microsoft\Windows\Temporary Internet Files\Content.Word\teamWestHerts_medical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9305" cy="630397"/>
                    </a:xfrm>
                    <a:prstGeom prst="rect">
                      <a:avLst/>
                    </a:prstGeom>
                    <a:noFill/>
                    <a:ln>
                      <a:noFill/>
                    </a:ln>
                  </pic:spPr>
                </pic:pic>
              </a:graphicData>
            </a:graphic>
          </wp:inline>
        </w:drawing>
      </w:r>
      <w:r w:rsidR="00B75F72">
        <w:t xml:space="preserve"> </w:t>
      </w:r>
      <w:r w:rsidR="00B75F72">
        <w:tab/>
      </w:r>
      <w:r w:rsidR="00B75F72">
        <w:object w:dxaOrig="2400" w:dyaOrig="1635" w14:anchorId="4DED7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o:ole="">
            <v:imagedata r:id="rId6" o:title=""/>
          </v:shape>
          <o:OLEObject Type="Embed" ProgID="MSPhotoEd.3" ShapeID="_x0000_i1025" DrawAspect="Content" ObjectID="_1677484425" r:id="rId7"/>
        </w:object>
      </w:r>
      <w:r w:rsidR="00B75F72">
        <w:tab/>
      </w:r>
      <w:r w:rsidR="00B75F72" w:rsidRPr="00B75F72">
        <w:rPr>
          <w:noProof/>
          <w:lang w:val="en-GB" w:eastAsia="en-GB"/>
        </w:rPr>
        <w:drawing>
          <wp:inline distT="0" distB="0" distL="0" distR="0" wp14:anchorId="2A2BEEBF" wp14:editId="7272DCA4">
            <wp:extent cx="1410335" cy="782786"/>
            <wp:effectExtent l="19050" t="0" r="0" b="0"/>
            <wp:docPr id="5"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8" cstate="print"/>
                    <a:stretch>
                      <a:fillRect/>
                    </a:stretch>
                  </pic:blipFill>
                  <pic:spPr>
                    <a:xfrm>
                      <a:off x="0" y="0"/>
                      <a:ext cx="1421234" cy="788835"/>
                    </a:xfrm>
                    <a:prstGeom prst="rect">
                      <a:avLst/>
                    </a:prstGeom>
                  </pic:spPr>
                </pic:pic>
              </a:graphicData>
            </a:graphic>
          </wp:inline>
        </w:drawing>
      </w:r>
    </w:p>
    <w:p w14:paraId="64486D37" w14:textId="77777777" w:rsidR="00B75F72" w:rsidRDefault="00B75F72" w:rsidP="00B75F72">
      <w:pPr>
        <w:jc w:val="center"/>
        <w:rPr>
          <w:rFonts w:ascii="Arial" w:hAnsi="Arial" w:cs="Arial"/>
          <w:b/>
          <w:sz w:val="28"/>
          <w:szCs w:val="28"/>
        </w:rPr>
      </w:pPr>
    </w:p>
    <w:p w14:paraId="204AA3C7" w14:textId="213E0052" w:rsidR="00B75F72" w:rsidRPr="002C3834" w:rsidRDefault="007D59AC" w:rsidP="00B75F72">
      <w:pPr>
        <w:jc w:val="center"/>
        <w:rPr>
          <w:rFonts w:ascii="Arial" w:hAnsi="Arial" w:cs="Arial"/>
          <w:b/>
          <w:sz w:val="28"/>
          <w:szCs w:val="28"/>
        </w:rPr>
      </w:pPr>
      <w:r>
        <w:rPr>
          <w:rFonts w:ascii="Arial" w:hAnsi="Arial" w:cs="Arial"/>
          <w:b/>
          <w:sz w:val="28"/>
          <w:szCs w:val="28"/>
        </w:rPr>
        <w:t>Essex, Beds and Herts Foundation School Individual Placement</w:t>
      </w:r>
      <w:r w:rsidRPr="002C3834">
        <w:rPr>
          <w:rFonts w:ascii="Arial" w:hAnsi="Arial" w:cs="Arial"/>
          <w:b/>
          <w:sz w:val="28"/>
          <w:szCs w:val="28"/>
        </w:rPr>
        <w:t xml:space="preserve"> </w:t>
      </w:r>
      <w:r w:rsidR="00B75F72">
        <w:rPr>
          <w:rFonts w:ascii="Arial" w:hAnsi="Arial" w:cs="Arial"/>
          <w:b/>
          <w:sz w:val="28"/>
          <w:szCs w:val="28"/>
        </w:rPr>
        <w:t>Individual Placement</w:t>
      </w:r>
      <w:r w:rsidR="00B75F72" w:rsidRPr="002C3834">
        <w:rPr>
          <w:rFonts w:ascii="Arial" w:hAnsi="Arial" w:cs="Arial"/>
          <w:b/>
          <w:sz w:val="28"/>
          <w:szCs w:val="28"/>
        </w:rPr>
        <w:t xml:space="preserve"> Description </w:t>
      </w:r>
    </w:p>
    <w:p w14:paraId="6A79BBF1" w14:textId="77777777" w:rsidR="00B75F72" w:rsidRDefault="00B75F72" w:rsidP="00B75F72">
      <w:pPr>
        <w:rPr>
          <w:rFonts w:ascii="Arial" w:hAnsi="Arial" w:cs="Arial"/>
          <w:b/>
          <w:sz w:val="22"/>
          <w:szCs w:val="22"/>
        </w:rPr>
      </w:pPr>
    </w:p>
    <w:p w14:paraId="5B2C04A9" w14:textId="77777777" w:rsidR="00B75F72" w:rsidRDefault="00B75F72" w:rsidP="00B75F72">
      <w:pPr>
        <w:rPr>
          <w:rFonts w:ascii="Arial" w:hAnsi="Arial" w:cs="Arial"/>
          <w:sz w:val="22"/>
          <w:szCs w:val="22"/>
        </w:rPr>
      </w:pPr>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
    <w:p w14:paraId="42BBA7C1" w14:textId="77777777" w:rsidR="004C1477" w:rsidRDefault="004C1477" w:rsidP="00B75F72">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38"/>
      </w:tblGrid>
      <w:tr w:rsidR="004C1477" w:rsidRPr="00626CEA" w14:paraId="3F8B45C9" w14:textId="77777777" w:rsidTr="004C1477">
        <w:trPr>
          <w:trHeight w:val="144"/>
        </w:trPr>
        <w:tc>
          <w:tcPr>
            <w:tcW w:w="1951" w:type="dxa"/>
          </w:tcPr>
          <w:p w14:paraId="341F6138" w14:textId="77777777" w:rsidR="004C1477" w:rsidRPr="00626CEA" w:rsidRDefault="004C1477" w:rsidP="00CE2748">
            <w:pPr>
              <w:rPr>
                <w:rFonts w:ascii="Arial" w:hAnsi="Arial" w:cs="Arial"/>
                <w:b/>
              </w:rPr>
            </w:pPr>
            <w:r w:rsidRPr="00626CEA">
              <w:rPr>
                <w:rFonts w:ascii="Arial" w:hAnsi="Arial" w:cs="Arial"/>
                <w:b/>
                <w:sz w:val="22"/>
                <w:szCs w:val="22"/>
              </w:rPr>
              <w:t>Placement</w:t>
            </w:r>
          </w:p>
        </w:tc>
        <w:tc>
          <w:tcPr>
            <w:tcW w:w="7938" w:type="dxa"/>
          </w:tcPr>
          <w:p w14:paraId="32E16D79" w14:textId="77777777" w:rsidR="004C1477" w:rsidRPr="00F3179A" w:rsidRDefault="004C1477" w:rsidP="00CE2748">
            <w:pPr>
              <w:spacing w:line="276" w:lineRule="auto"/>
              <w:jc w:val="both"/>
              <w:rPr>
                <w:rFonts w:ascii="Arial" w:hAnsi="Arial" w:cs="Arial"/>
              </w:rPr>
            </w:pPr>
            <w:r w:rsidRPr="00F3179A">
              <w:rPr>
                <w:rFonts w:ascii="Arial" w:hAnsi="Arial" w:cs="Arial"/>
                <w:sz w:val="22"/>
                <w:szCs w:val="22"/>
              </w:rPr>
              <w:t>F1 Cardiology</w:t>
            </w:r>
          </w:p>
          <w:p w14:paraId="0D31836B" w14:textId="77777777" w:rsidR="004C1477" w:rsidRPr="00F3179A" w:rsidRDefault="004C1477" w:rsidP="00CE2748">
            <w:pPr>
              <w:spacing w:line="276" w:lineRule="auto"/>
              <w:jc w:val="both"/>
              <w:rPr>
                <w:rFonts w:ascii="Arial" w:hAnsi="Arial" w:cs="Arial"/>
              </w:rPr>
            </w:pPr>
          </w:p>
        </w:tc>
      </w:tr>
      <w:tr w:rsidR="004C1477" w:rsidRPr="00626CEA" w14:paraId="7669AFA2" w14:textId="77777777" w:rsidTr="004C1477">
        <w:trPr>
          <w:trHeight w:val="538"/>
        </w:trPr>
        <w:tc>
          <w:tcPr>
            <w:tcW w:w="1951" w:type="dxa"/>
          </w:tcPr>
          <w:p w14:paraId="5D010669" w14:textId="77777777" w:rsidR="004C1477" w:rsidRPr="00626CEA" w:rsidRDefault="004C1477" w:rsidP="00CE2748">
            <w:pPr>
              <w:rPr>
                <w:rFonts w:ascii="Arial" w:hAnsi="Arial" w:cs="Arial"/>
                <w:b/>
              </w:rPr>
            </w:pPr>
            <w:r>
              <w:rPr>
                <w:rFonts w:ascii="Arial" w:hAnsi="Arial" w:cs="Arial"/>
                <w:b/>
                <w:sz w:val="22"/>
                <w:szCs w:val="22"/>
              </w:rPr>
              <w:t>D</w:t>
            </w:r>
            <w:r w:rsidRPr="00626CEA">
              <w:rPr>
                <w:rFonts w:ascii="Arial" w:hAnsi="Arial" w:cs="Arial"/>
                <w:b/>
                <w:sz w:val="22"/>
                <w:szCs w:val="22"/>
              </w:rPr>
              <w:t>epartment</w:t>
            </w:r>
          </w:p>
        </w:tc>
        <w:tc>
          <w:tcPr>
            <w:tcW w:w="7938" w:type="dxa"/>
          </w:tcPr>
          <w:p w14:paraId="0B5FD48C" w14:textId="77777777" w:rsidR="004C1477" w:rsidRPr="00F3179A" w:rsidRDefault="004C1477" w:rsidP="00CE2748">
            <w:pPr>
              <w:rPr>
                <w:rFonts w:ascii="Arial" w:hAnsi="Arial" w:cs="Arial"/>
              </w:rPr>
            </w:pPr>
            <w:r w:rsidRPr="00F3179A">
              <w:rPr>
                <w:rFonts w:ascii="Arial" w:hAnsi="Arial" w:cs="Arial"/>
                <w:sz w:val="22"/>
                <w:szCs w:val="22"/>
              </w:rPr>
              <w:t>Cardiology Department</w:t>
            </w:r>
          </w:p>
        </w:tc>
      </w:tr>
      <w:tr w:rsidR="004C1477" w:rsidRPr="00626CEA" w14:paraId="470E0B68" w14:textId="77777777" w:rsidTr="004C1477">
        <w:trPr>
          <w:trHeight w:val="144"/>
        </w:trPr>
        <w:tc>
          <w:tcPr>
            <w:tcW w:w="1951" w:type="dxa"/>
          </w:tcPr>
          <w:p w14:paraId="4F83E392" w14:textId="77777777" w:rsidR="004C1477" w:rsidRPr="00626CEA" w:rsidRDefault="004C1477" w:rsidP="00CE2748">
            <w:pPr>
              <w:rPr>
                <w:rFonts w:ascii="Arial" w:hAnsi="Arial" w:cs="Arial"/>
                <w:b/>
              </w:rPr>
            </w:pPr>
            <w:r w:rsidRPr="00626CEA">
              <w:rPr>
                <w:rFonts w:ascii="Arial" w:hAnsi="Arial" w:cs="Arial"/>
                <w:b/>
                <w:sz w:val="22"/>
                <w:szCs w:val="22"/>
              </w:rPr>
              <w:t>Location</w:t>
            </w:r>
          </w:p>
        </w:tc>
        <w:tc>
          <w:tcPr>
            <w:tcW w:w="7938" w:type="dxa"/>
          </w:tcPr>
          <w:p w14:paraId="11BE2C7D" w14:textId="77777777" w:rsidR="004C1477" w:rsidRPr="00F3179A" w:rsidRDefault="004C1477" w:rsidP="00CE2748">
            <w:pPr>
              <w:rPr>
                <w:rFonts w:ascii="Arial" w:hAnsi="Arial" w:cs="Arial"/>
                <w:lang w:val="en-GB"/>
              </w:rPr>
            </w:pPr>
            <w:r w:rsidRPr="00F3179A">
              <w:rPr>
                <w:rFonts w:ascii="Arial" w:hAnsi="Arial" w:cs="Arial"/>
                <w:sz w:val="22"/>
                <w:szCs w:val="22"/>
                <w:lang w:val="en-GB"/>
              </w:rPr>
              <w:t>West Hertfordshire Hospitals NHS Trust</w:t>
            </w:r>
          </w:p>
          <w:p w14:paraId="47BD5FB9" w14:textId="77777777" w:rsidR="004C1477" w:rsidRPr="00F3179A" w:rsidRDefault="004C1477" w:rsidP="00CE2748">
            <w:pPr>
              <w:spacing w:after="120"/>
              <w:rPr>
                <w:rFonts w:ascii="Arial" w:hAnsi="Arial" w:cs="Arial"/>
              </w:rPr>
            </w:pPr>
            <w:r w:rsidRPr="00F3179A">
              <w:rPr>
                <w:rFonts w:ascii="Arial" w:hAnsi="Arial" w:cs="Arial"/>
                <w:sz w:val="22"/>
                <w:szCs w:val="22"/>
                <w:lang w:val="en-GB"/>
              </w:rPr>
              <w:t>Watford General Hospital</w:t>
            </w:r>
          </w:p>
        </w:tc>
      </w:tr>
      <w:tr w:rsidR="004C1477" w:rsidRPr="00626CEA" w14:paraId="07FBB79A" w14:textId="77777777" w:rsidTr="004C1477">
        <w:trPr>
          <w:trHeight w:val="1166"/>
        </w:trPr>
        <w:tc>
          <w:tcPr>
            <w:tcW w:w="1951" w:type="dxa"/>
          </w:tcPr>
          <w:p w14:paraId="00D86E66" w14:textId="77777777" w:rsidR="004C1477" w:rsidRPr="00626CEA" w:rsidRDefault="004C1477" w:rsidP="00CE2748">
            <w:pPr>
              <w:rPr>
                <w:rFonts w:ascii="Arial" w:hAnsi="Arial" w:cs="Arial"/>
                <w:b/>
              </w:rPr>
            </w:pPr>
            <w:r w:rsidRPr="00626CEA">
              <w:rPr>
                <w:rFonts w:ascii="Arial" w:hAnsi="Arial" w:cs="Arial"/>
                <w:b/>
                <w:sz w:val="22"/>
                <w:szCs w:val="22"/>
              </w:rPr>
              <w:t>The type of work to expect and learning opportunities</w:t>
            </w:r>
          </w:p>
        </w:tc>
        <w:tc>
          <w:tcPr>
            <w:tcW w:w="7938" w:type="dxa"/>
          </w:tcPr>
          <w:p w14:paraId="0A0FFBD3" w14:textId="77777777" w:rsidR="004C1477" w:rsidRPr="00F3179A" w:rsidRDefault="004C1477" w:rsidP="00CE2748">
            <w:pPr>
              <w:spacing w:line="276" w:lineRule="auto"/>
              <w:rPr>
                <w:rFonts w:ascii="Arial" w:hAnsi="Arial" w:cs="Arial"/>
              </w:rPr>
            </w:pPr>
            <w:r w:rsidRPr="00F3179A">
              <w:rPr>
                <w:rFonts w:ascii="Arial" w:hAnsi="Arial" w:cs="Arial"/>
                <w:sz w:val="22"/>
                <w:szCs w:val="22"/>
              </w:rPr>
              <w:t>Duties include preparing notes for ward rounds, going on ward round, doing jobs from the ward round. Reviewing sick patients, clerking in patients, on call commitments</w:t>
            </w:r>
          </w:p>
          <w:p w14:paraId="223C8D0C" w14:textId="77777777" w:rsidR="004C1477" w:rsidRPr="00F3179A" w:rsidRDefault="004C1477" w:rsidP="00CE2748">
            <w:pPr>
              <w:rPr>
                <w:rFonts w:ascii="Arial" w:hAnsi="Arial" w:cs="Arial"/>
              </w:rPr>
            </w:pPr>
          </w:p>
        </w:tc>
      </w:tr>
      <w:tr w:rsidR="004C1477" w:rsidRPr="00626CEA" w14:paraId="1075DC7A" w14:textId="77777777" w:rsidTr="004C1477">
        <w:trPr>
          <w:trHeight w:val="144"/>
        </w:trPr>
        <w:tc>
          <w:tcPr>
            <w:tcW w:w="1951" w:type="dxa"/>
          </w:tcPr>
          <w:p w14:paraId="5EBF4D8C" w14:textId="77777777" w:rsidR="004C1477" w:rsidRPr="00626CEA" w:rsidRDefault="004C1477" w:rsidP="00CE2748">
            <w:pPr>
              <w:rPr>
                <w:rFonts w:ascii="Arial" w:hAnsi="Arial" w:cs="Arial"/>
                <w:b/>
              </w:rPr>
            </w:pPr>
            <w:r w:rsidRPr="00626CEA">
              <w:rPr>
                <w:rFonts w:ascii="Arial" w:hAnsi="Arial" w:cs="Arial"/>
                <w:b/>
                <w:sz w:val="22"/>
                <w:szCs w:val="22"/>
              </w:rPr>
              <w:t>Supervisor(s)</w:t>
            </w:r>
          </w:p>
        </w:tc>
        <w:tc>
          <w:tcPr>
            <w:tcW w:w="7938" w:type="dxa"/>
          </w:tcPr>
          <w:p w14:paraId="3699C8F3" w14:textId="77777777" w:rsidR="007D59AC" w:rsidRDefault="004C1477" w:rsidP="00CE2748">
            <w:pPr>
              <w:spacing w:after="120" w:line="276" w:lineRule="auto"/>
              <w:jc w:val="both"/>
              <w:rPr>
                <w:rFonts w:ascii="Arial" w:hAnsi="Arial" w:cs="Arial"/>
                <w:sz w:val="22"/>
                <w:szCs w:val="22"/>
              </w:rPr>
            </w:pPr>
            <w:r w:rsidRPr="00F3179A">
              <w:rPr>
                <w:rFonts w:ascii="Arial" w:hAnsi="Arial" w:cs="Arial"/>
                <w:sz w:val="22"/>
                <w:szCs w:val="22"/>
              </w:rPr>
              <w:t>Dr William Walli</w:t>
            </w:r>
            <w:r w:rsidR="007D59AC">
              <w:rPr>
                <w:rFonts w:ascii="Arial" w:hAnsi="Arial" w:cs="Arial"/>
                <w:sz w:val="22"/>
                <w:szCs w:val="22"/>
              </w:rPr>
              <w:t>s</w:t>
            </w:r>
          </w:p>
          <w:p w14:paraId="47C95928" w14:textId="77777777" w:rsidR="007D59AC" w:rsidRDefault="007D59AC" w:rsidP="00CE2748">
            <w:pPr>
              <w:spacing w:after="120" w:line="276" w:lineRule="auto"/>
              <w:jc w:val="both"/>
              <w:rPr>
                <w:rFonts w:ascii="Arial" w:hAnsi="Arial" w:cs="Arial"/>
                <w:sz w:val="22"/>
                <w:szCs w:val="22"/>
              </w:rPr>
            </w:pPr>
            <w:r>
              <w:rPr>
                <w:rFonts w:ascii="Arial" w:hAnsi="Arial" w:cs="Arial"/>
                <w:sz w:val="22"/>
                <w:szCs w:val="22"/>
              </w:rPr>
              <w:t>Dr Piyush Jain</w:t>
            </w:r>
          </w:p>
          <w:p w14:paraId="5A88B3EA" w14:textId="77777777" w:rsidR="007D59AC" w:rsidRDefault="007D59AC" w:rsidP="00CE2748">
            <w:pPr>
              <w:spacing w:after="120" w:line="276" w:lineRule="auto"/>
              <w:jc w:val="both"/>
              <w:rPr>
                <w:rFonts w:ascii="Arial" w:hAnsi="Arial" w:cs="Arial"/>
                <w:sz w:val="22"/>
                <w:szCs w:val="22"/>
              </w:rPr>
            </w:pPr>
            <w:r>
              <w:rPr>
                <w:rFonts w:ascii="Arial" w:hAnsi="Arial" w:cs="Arial"/>
                <w:sz w:val="22"/>
                <w:szCs w:val="22"/>
              </w:rPr>
              <w:t>Dr Michael Koa-Wing</w:t>
            </w:r>
          </w:p>
          <w:p w14:paraId="6C0ED7B3" w14:textId="6136515F" w:rsidR="007D59AC" w:rsidRPr="007D59AC" w:rsidRDefault="007D59AC" w:rsidP="00CE2748">
            <w:pPr>
              <w:spacing w:after="120" w:line="276" w:lineRule="auto"/>
              <w:jc w:val="both"/>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Nial</w:t>
            </w:r>
            <w:proofErr w:type="spellEnd"/>
            <w:r>
              <w:rPr>
                <w:rFonts w:ascii="Arial" w:hAnsi="Arial" w:cs="Arial"/>
                <w:sz w:val="22"/>
                <w:szCs w:val="22"/>
              </w:rPr>
              <w:t xml:space="preserve"> Keenan</w:t>
            </w:r>
          </w:p>
        </w:tc>
      </w:tr>
      <w:tr w:rsidR="004C1477" w:rsidRPr="00626CEA" w14:paraId="38208E7B" w14:textId="77777777" w:rsidTr="004C1477">
        <w:trPr>
          <w:trHeight w:val="865"/>
        </w:trPr>
        <w:tc>
          <w:tcPr>
            <w:tcW w:w="1951" w:type="dxa"/>
          </w:tcPr>
          <w:p w14:paraId="1497DDE9" w14:textId="77777777" w:rsidR="004C1477" w:rsidRPr="00626CEA" w:rsidRDefault="004C1477" w:rsidP="00CE2748">
            <w:pPr>
              <w:rPr>
                <w:rFonts w:ascii="Arial" w:hAnsi="Arial" w:cs="Arial"/>
                <w:b/>
              </w:rPr>
            </w:pPr>
            <w:r w:rsidRPr="00626CEA">
              <w:rPr>
                <w:rFonts w:ascii="Arial" w:hAnsi="Arial" w:cs="Arial"/>
                <w:b/>
                <w:sz w:val="22"/>
                <w:szCs w:val="22"/>
              </w:rPr>
              <w:t>Main duties of the placement</w:t>
            </w:r>
          </w:p>
        </w:tc>
        <w:tc>
          <w:tcPr>
            <w:tcW w:w="7938" w:type="dxa"/>
          </w:tcPr>
          <w:p w14:paraId="2128DFDB" w14:textId="77777777" w:rsidR="004C1477" w:rsidRPr="00F3179A" w:rsidRDefault="004C1477" w:rsidP="00CE2748">
            <w:pPr>
              <w:spacing w:after="60"/>
              <w:rPr>
                <w:rFonts w:ascii="Arial" w:hAnsi="Arial" w:cs="Arial"/>
              </w:rPr>
            </w:pPr>
            <w:r w:rsidRPr="00F3179A">
              <w:rPr>
                <w:rFonts w:ascii="Arial" w:hAnsi="Arial" w:cs="Arial"/>
                <w:sz w:val="22"/>
                <w:szCs w:val="22"/>
              </w:rPr>
              <w:t>The Main duties of the post will involve seeing diagnosing and treating Cardiology patients referring to other clinicians or general practitioners where appropriate as well as attending to patients in Cardiology Department.</w:t>
            </w:r>
          </w:p>
        </w:tc>
      </w:tr>
      <w:tr w:rsidR="004C1477" w:rsidRPr="00626CEA" w14:paraId="2D821BB4" w14:textId="77777777" w:rsidTr="004C1477">
        <w:trPr>
          <w:trHeight w:val="1835"/>
        </w:trPr>
        <w:tc>
          <w:tcPr>
            <w:tcW w:w="1951" w:type="dxa"/>
          </w:tcPr>
          <w:p w14:paraId="5406C7D2" w14:textId="77777777" w:rsidR="004C1477" w:rsidRPr="00626CEA" w:rsidRDefault="004C1477" w:rsidP="00CE2748">
            <w:pPr>
              <w:rPr>
                <w:rFonts w:ascii="Arial" w:hAnsi="Arial" w:cs="Arial"/>
                <w:b/>
              </w:rPr>
            </w:pPr>
            <w:r w:rsidRPr="00626CEA">
              <w:rPr>
                <w:rFonts w:ascii="Arial" w:hAnsi="Arial" w:cs="Arial"/>
                <w:b/>
                <w:sz w:val="22"/>
                <w:szCs w:val="22"/>
              </w:rPr>
              <w:t>Typical working pattern in this placement</w:t>
            </w:r>
          </w:p>
        </w:tc>
        <w:tc>
          <w:tcPr>
            <w:tcW w:w="7938" w:type="dxa"/>
          </w:tcPr>
          <w:p w14:paraId="232C938A" w14:textId="77777777" w:rsidR="004C1477" w:rsidRPr="00F3179A" w:rsidRDefault="004C1477" w:rsidP="00CE2748">
            <w:pPr>
              <w:rPr>
                <w:rFonts w:ascii="Arial" w:hAnsi="Arial" w:cs="Arial"/>
              </w:rPr>
            </w:pPr>
            <w:r w:rsidRPr="00F3179A">
              <w:rPr>
                <w:rFonts w:ascii="Arial" w:hAnsi="Arial" w:cs="Arial"/>
                <w:sz w:val="22"/>
                <w:szCs w:val="22"/>
              </w:rPr>
              <w:t>Prepare notes for am ward round. Do am ward round. See ward referrals with consultant. Do jobs for CCU / AAU3G. PCI / JCC meeting on Monday and Wednesday lunch time.  Finish jobs early afternoon. Pm ward round at 4pm, finish jobs subsequently. Prepare blood forms etc for the next day.</w:t>
            </w:r>
          </w:p>
          <w:p w14:paraId="0024DD38" w14:textId="77777777" w:rsidR="004C1477" w:rsidRPr="00F3179A" w:rsidRDefault="004C1477" w:rsidP="00CE2748">
            <w:pPr>
              <w:rPr>
                <w:rFonts w:ascii="Arial" w:hAnsi="Arial" w:cs="Arial"/>
              </w:rPr>
            </w:pPr>
          </w:p>
          <w:p w14:paraId="214756C8" w14:textId="77777777" w:rsidR="004C1477" w:rsidRPr="00F3179A" w:rsidRDefault="004C1477" w:rsidP="00CE2748">
            <w:pPr>
              <w:tabs>
                <w:tab w:val="left" w:pos="3525"/>
              </w:tabs>
              <w:rPr>
                <w:rFonts w:ascii="Arial" w:hAnsi="Arial" w:cs="Arial"/>
                <w:i/>
              </w:rPr>
            </w:pPr>
            <w:r w:rsidRPr="00F3179A">
              <w:rPr>
                <w:rFonts w:ascii="Arial" w:hAnsi="Arial" w:cs="Arial"/>
                <w:i/>
                <w:sz w:val="22"/>
                <w:szCs w:val="22"/>
              </w:rPr>
              <w:t>On-call requirements:</w:t>
            </w:r>
          </w:p>
          <w:p w14:paraId="48D8FB4B" w14:textId="77777777" w:rsidR="004C1477" w:rsidRPr="00F3179A" w:rsidRDefault="004C1477" w:rsidP="00CE2748">
            <w:pPr>
              <w:tabs>
                <w:tab w:val="left" w:pos="3525"/>
              </w:tabs>
              <w:rPr>
                <w:rFonts w:ascii="Arial" w:hAnsi="Arial" w:cs="Arial"/>
              </w:rPr>
            </w:pPr>
          </w:p>
          <w:p w14:paraId="472D3CCB" w14:textId="77777777" w:rsidR="004C1477" w:rsidRPr="00F3179A" w:rsidRDefault="004C1477" w:rsidP="00CE2748">
            <w:pPr>
              <w:tabs>
                <w:tab w:val="left" w:pos="3525"/>
              </w:tabs>
              <w:spacing w:after="120"/>
              <w:rPr>
                <w:rFonts w:ascii="Arial" w:hAnsi="Arial" w:cs="Arial"/>
              </w:rPr>
            </w:pPr>
            <w:r w:rsidRPr="00F3179A">
              <w:rPr>
                <w:rFonts w:ascii="Arial" w:hAnsi="Arial" w:cs="Arial"/>
                <w:sz w:val="22"/>
                <w:szCs w:val="22"/>
              </w:rPr>
              <w:t>Rota for ward cover on calls and AAU on calls. Nights, weekends and evening on calls all apply to F1 doctors.</w:t>
            </w:r>
          </w:p>
        </w:tc>
      </w:tr>
      <w:tr w:rsidR="004C1477" w:rsidRPr="00626CEA" w14:paraId="0E358172" w14:textId="77777777" w:rsidTr="004C1477">
        <w:trPr>
          <w:trHeight w:val="1975"/>
        </w:trPr>
        <w:tc>
          <w:tcPr>
            <w:tcW w:w="1951" w:type="dxa"/>
          </w:tcPr>
          <w:p w14:paraId="736D87B4" w14:textId="77777777" w:rsidR="004C1477" w:rsidRPr="00626CEA" w:rsidRDefault="004C1477" w:rsidP="00CE2748">
            <w:pPr>
              <w:rPr>
                <w:rFonts w:ascii="Arial" w:hAnsi="Arial" w:cs="Arial"/>
                <w:b/>
              </w:rPr>
            </w:pPr>
            <w:r w:rsidRPr="00626CEA">
              <w:rPr>
                <w:rFonts w:ascii="Arial" w:hAnsi="Arial" w:cs="Arial"/>
                <w:b/>
                <w:sz w:val="22"/>
                <w:szCs w:val="22"/>
              </w:rPr>
              <w:t>Employer information</w:t>
            </w:r>
          </w:p>
        </w:tc>
        <w:tc>
          <w:tcPr>
            <w:tcW w:w="7938" w:type="dxa"/>
          </w:tcPr>
          <w:p w14:paraId="4BFBF0E3" w14:textId="77777777" w:rsidR="004C1477" w:rsidRPr="005804F2" w:rsidRDefault="004C1477" w:rsidP="00CE2748">
            <w:pPr>
              <w:pStyle w:val="NormalWeb"/>
              <w:spacing w:before="120" w:beforeAutospacing="0" w:after="0" w:afterAutospacing="0"/>
              <w:jc w:val="both"/>
              <w:rPr>
                <w:rFonts w:ascii="Arial" w:hAnsi="Arial" w:cs="Arial"/>
              </w:rPr>
            </w:pPr>
            <w:r w:rsidRPr="005804F2">
              <w:rPr>
                <w:rFonts w:ascii="Arial" w:hAnsi="Arial" w:cs="Arial"/>
                <w:sz w:val="22"/>
                <w:szCs w:val="22"/>
              </w:rPr>
              <w:t>West Hertfordshire Hospitals NHS Trust provides acute healthcare services to a core catchment population of approximately half a million people living in west Hertfordshire and the surrounding area. The Trust also provides a range of more specialist services to a wider population, serving residents of North London, Bedfordshire, Buckingham</w:t>
            </w:r>
            <w:r>
              <w:rPr>
                <w:rFonts w:ascii="Arial" w:hAnsi="Arial" w:cs="Arial"/>
                <w:sz w:val="22"/>
                <w:szCs w:val="22"/>
              </w:rPr>
              <w:t xml:space="preserve">shire and East Hertfordshire.  </w:t>
            </w:r>
            <w:r w:rsidRPr="005804F2">
              <w:rPr>
                <w:rFonts w:ascii="Arial" w:hAnsi="Arial" w:cs="Arial"/>
                <w:sz w:val="22"/>
                <w:szCs w:val="22"/>
              </w:rPr>
              <w:t>With around 4,300 staff and 350 volunteers at our three hospitals in Watford, St Albans and Hemel Hempstead, we are one of the largest employers locally.</w:t>
            </w:r>
          </w:p>
          <w:p w14:paraId="1B550EE8" w14:textId="77777777" w:rsidR="004C1477" w:rsidRPr="005804F2" w:rsidRDefault="004C1477" w:rsidP="00CE2748">
            <w:pPr>
              <w:pStyle w:val="NormalWeb"/>
              <w:spacing w:before="0" w:beforeAutospacing="0" w:after="0" w:afterAutospacing="0"/>
              <w:jc w:val="both"/>
              <w:rPr>
                <w:rFonts w:ascii="Arial" w:hAnsi="Arial" w:cs="Arial"/>
              </w:rPr>
            </w:pPr>
          </w:p>
          <w:p w14:paraId="292996FA" w14:textId="77777777" w:rsidR="004C1477" w:rsidRPr="00C455BC" w:rsidRDefault="004C1477" w:rsidP="00CE2748">
            <w:pPr>
              <w:jc w:val="both"/>
              <w:rPr>
                <w:rFonts w:ascii="Arial" w:hAnsi="Arial" w:cs="Arial"/>
                <w:lang w:val="en-GB"/>
              </w:rPr>
            </w:pPr>
            <w:r w:rsidRPr="00C455BC">
              <w:rPr>
                <w:rFonts w:ascii="Arial" w:hAnsi="Arial" w:cs="Arial"/>
                <w:sz w:val="22"/>
                <w:szCs w:val="22"/>
                <w:lang w:val="en-GB"/>
              </w:rPr>
              <w:t>The Trust manages three hospitals:</w:t>
            </w:r>
          </w:p>
          <w:p w14:paraId="3B91AD3E" w14:textId="77777777" w:rsidR="004C1477" w:rsidRPr="00C455BC" w:rsidRDefault="007D59AC" w:rsidP="004C1477">
            <w:pPr>
              <w:numPr>
                <w:ilvl w:val="0"/>
                <w:numId w:val="1"/>
              </w:numPr>
              <w:jc w:val="both"/>
              <w:rPr>
                <w:rFonts w:ascii="Arial" w:hAnsi="Arial" w:cs="Arial"/>
                <w:lang w:val="en-GB"/>
              </w:rPr>
            </w:pPr>
            <w:hyperlink r:id="rId9" w:tooltip="Link to Information about Hemel Hempstead Hospital" w:history="1">
              <w:r w:rsidR="004C1477" w:rsidRPr="00C455BC">
                <w:rPr>
                  <w:rStyle w:val="Hyperlink"/>
                  <w:rFonts w:ascii="Arial" w:hAnsi="Arial" w:cs="Arial"/>
                  <w:sz w:val="22"/>
                  <w:szCs w:val="22"/>
                  <w:lang w:val="en-GB"/>
                </w:rPr>
                <w:t>Hemel Hempstead Hospital</w:t>
              </w:r>
            </w:hyperlink>
          </w:p>
          <w:p w14:paraId="5EAFF4BF" w14:textId="77777777" w:rsidR="004C1477" w:rsidRPr="00C455BC" w:rsidRDefault="007D59AC" w:rsidP="004C1477">
            <w:pPr>
              <w:numPr>
                <w:ilvl w:val="0"/>
                <w:numId w:val="1"/>
              </w:numPr>
              <w:jc w:val="both"/>
              <w:rPr>
                <w:rFonts w:ascii="Arial" w:hAnsi="Arial" w:cs="Arial"/>
                <w:lang w:val="en-GB"/>
              </w:rPr>
            </w:pPr>
            <w:hyperlink r:id="rId10" w:tooltip="Link to Information about St Albans City Hospital" w:history="1">
              <w:r w:rsidR="004C1477" w:rsidRPr="00C455BC">
                <w:rPr>
                  <w:rStyle w:val="Hyperlink"/>
                  <w:rFonts w:ascii="Arial" w:hAnsi="Arial" w:cs="Arial"/>
                  <w:sz w:val="22"/>
                  <w:szCs w:val="22"/>
                  <w:lang w:val="en-GB"/>
                </w:rPr>
                <w:t>St Albans City Hospital</w:t>
              </w:r>
            </w:hyperlink>
          </w:p>
          <w:p w14:paraId="1F4D1955" w14:textId="77777777" w:rsidR="004C1477" w:rsidRPr="00C455BC" w:rsidRDefault="007D59AC" w:rsidP="004C1477">
            <w:pPr>
              <w:numPr>
                <w:ilvl w:val="0"/>
                <w:numId w:val="1"/>
              </w:numPr>
              <w:spacing w:after="120"/>
              <w:jc w:val="both"/>
              <w:rPr>
                <w:rFonts w:ascii="Arial" w:hAnsi="Arial" w:cs="Arial"/>
                <w:lang w:val="en-GB"/>
              </w:rPr>
            </w:pPr>
            <w:hyperlink r:id="rId11" w:tooltip="Link to Information about Watford General Hospital" w:history="1">
              <w:r w:rsidR="004C1477" w:rsidRPr="00C455BC">
                <w:rPr>
                  <w:rStyle w:val="Hyperlink"/>
                  <w:rFonts w:ascii="Arial" w:hAnsi="Arial" w:cs="Arial"/>
                  <w:sz w:val="22"/>
                  <w:szCs w:val="22"/>
                  <w:lang w:val="en-GB"/>
                </w:rPr>
                <w:t>Watford General Hospital</w:t>
              </w:r>
            </w:hyperlink>
          </w:p>
          <w:p w14:paraId="6BD19277" w14:textId="77777777" w:rsidR="004C1477" w:rsidRPr="005804F2" w:rsidRDefault="004C1477" w:rsidP="00CE2748">
            <w:pPr>
              <w:pStyle w:val="NormalWeb"/>
              <w:spacing w:before="240" w:beforeAutospacing="0" w:after="120" w:afterAutospacing="0"/>
              <w:jc w:val="both"/>
              <w:rPr>
                <w:rFonts w:ascii="Arial" w:hAnsi="Arial" w:cs="Arial"/>
                <w:b/>
              </w:rPr>
            </w:pPr>
            <w:r w:rsidRPr="005804F2">
              <w:rPr>
                <w:rFonts w:ascii="Arial" w:hAnsi="Arial" w:cs="Arial"/>
                <w:b/>
                <w:sz w:val="22"/>
                <w:szCs w:val="22"/>
              </w:rPr>
              <w:t xml:space="preserve">Hemel Hempstead Hospital </w:t>
            </w:r>
          </w:p>
          <w:p w14:paraId="61ECCF19" w14:textId="77777777" w:rsidR="004C1477" w:rsidRPr="005804F2" w:rsidRDefault="004C1477"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at Hemel Hempstead include:</w:t>
            </w:r>
          </w:p>
          <w:p w14:paraId="54D1D343" w14:textId="77777777" w:rsidR="004C1477" w:rsidRPr="005804F2" w:rsidRDefault="004C1477" w:rsidP="004C1477">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antenatal and</w:t>
            </w:r>
            <w:r w:rsidRPr="005804F2">
              <w:rPr>
                <w:rFonts w:ascii="Arial" w:hAnsi="Arial" w:cs="Arial"/>
                <w:sz w:val="22"/>
                <w:szCs w:val="22"/>
              </w:rPr>
              <w:tab/>
              <w:t>community midwifery;</w:t>
            </w:r>
          </w:p>
          <w:p w14:paraId="10A2A1BC" w14:textId="77777777" w:rsidR="004C1477" w:rsidRPr="005804F2" w:rsidRDefault="004C1477" w:rsidP="004C1477">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outpatients;</w:t>
            </w:r>
          </w:p>
          <w:p w14:paraId="4A236E75" w14:textId="77777777" w:rsidR="004C1477" w:rsidRPr="005804F2" w:rsidRDefault="004C1477" w:rsidP="004C1477">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step down beds;</w:t>
            </w:r>
          </w:p>
          <w:p w14:paraId="4C514B15" w14:textId="77777777" w:rsidR="004C1477" w:rsidRPr="005804F2" w:rsidRDefault="004C1477" w:rsidP="004C1477">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urgent</w:t>
            </w:r>
            <w:r w:rsidRPr="005804F2">
              <w:rPr>
                <w:rFonts w:ascii="Arial" w:hAnsi="Arial" w:cs="Arial"/>
                <w:sz w:val="22"/>
                <w:szCs w:val="22"/>
              </w:rPr>
              <w:tab/>
              <w:t>care centre;</w:t>
            </w:r>
          </w:p>
          <w:p w14:paraId="65BA3087" w14:textId="77777777" w:rsidR="004C1477" w:rsidRPr="005804F2" w:rsidRDefault="004C1477" w:rsidP="004C1477">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medical care,</w:t>
            </w:r>
            <w:r w:rsidRPr="005804F2">
              <w:rPr>
                <w:rFonts w:ascii="Arial" w:hAnsi="Arial" w:cs="Arial"/>
                <w:sz w:val="22"/>
                <w:szCs w:val="22"/>
              </w:rPr>
              <w:tab/>
              <w:t>including endoscopy and cardiac lung function testing;</w:t>
            </w:r>
          </w:p>
          <w:p w14:paraId="32E4AB52" w14:textId="77777777" w:rsidR="004C1477" w:rsidRPr="005804F2" w:rsidRDefault="004C1477" w:rsidP="004C1477">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clinical support, including X-ray, CT,</w:t>
            </w:r>
            <w:r w:rsidRPr="005804F2">
              <w:rPr>
                <w:rFonts w:ascii="Arial" w:hAnsi="Arial" w:cs="Arial"/>
                <w:sz w:val="22"/>
                <w:szCs w:val="22"/>
              </w:rPr>
              <w:tab/>
              <w:t xml:space="preserve">MRI, </w:t>
            </w:r>
            <w:proofErr w:type="gramStart"/>
            <w:r w:rsidRPr="005804F2">
              <w:rPr>
                <w:rFonts w:ascii="Arial" w:hAnsi="Arial" w:cs="Arial"/>
                <w:sz w:val="22"/>
                <w:szCs w:val="22"/>
              </w:rPr>
              <w:t>ultrasound</w:t>
            </w:r>
            <w:proofErr w:type="gramEnd"/>
            <w:r w:rsidRPr="005804F2">
              <w:rPr>
                <w:rFonts w:ascii="Arial" w:hAnsi="Arial" w:cs="Arial"/>
                <w:sz w:val="22"/>
                <w:szCs w:val="22"/>
              </w:rPr>
              <w:t xml:space="preserve"> and non-urgent </w:t>
            </w:r>
            <w:r>
              <w:rPr>
                <w:rFonts w:ascii="Arial" w:hAnsi="Arial" w:cs="Arial"/>
                <w:sz w:val="22"/>
                <w:szCs w:val="22"/>
              </w:rPr>
              <w:t>p</w:t>
            </w:r>
            <w:r w:rsidRPr="005804F2">
              <w:rPr>
                <w:rFonts w:ascii="Arial" w:hAnsi="Arial" w:cs="Arial"/>
                <w:sz w:val="22"/>
                <w:szCs w:val="22"/>
              </w:rPr>
              <w:t>athology.</w:t>
            </w:r>
          </w:p>
          <w:p w14:paraId="098D416F" w14:textId="77777777" w:rsidR="004C1477" w:rsidRPr="005804F2" w:rsidRDefault="004C1477" w:rsidP="00CE2748">
            <w:pPr>
              <w:pStyle w:val="NormalWeb"/>
              <w:spacing w:before="120" w:beforeAutospacing="0" w:after="0" w:afterAutospacing="0"/>
              <w:jc w:val="both"/>
              <w:rPr>
                <w:rFonts w:ascii="Arial" w:hAnsi="Arial" w:cs="Arial"/>
                <w:b/>
              </w:rPr>
            </w:pPr>
            <w:r w:rsidRPr="005804F2">
              <w:rPr>
                <w:rFonts w:ascii="Arial" w:hAnsi="Arial" w:cs="Arial"/>
                <w:b/>
                <w:sz w:val="22"/>
                <w:szCs w:val="22"/>
              </w:rPr>
              <w:t xml:space="preserve">St Albans City Hospital </w:t>
            </w:r>
          </w:p>
          <w:p w14:paraId="0B13EE3C" w14:textId="77777777" w:rsidR="004C1477" w:rsidRPr="005804F2" w:rsidRDefault="004C1477" w:rsidP="00CE2748">
            <w:pPr>
              <w:pStyle w:val="NormalWeb"/>
              <w:spacing w:before="120" w:beforeAutospacing="0" w:after="0" w:afterAutospacing="0"/>
              <w:jc w:val="both"/>
              <w:rPr>
                <w:rFonts w:ascii="Arial" w:hAnsi="Arial" w:cs="Arial"/>
              </w:rPr>
            </w:pPr>
            <w:r w:rsidRPr="005804F2">
              <w:rPr>
                <w:rFonts w:ascii="Arial" w:hAnsi="Arial" w:cs="Arial"/>
                <w:sz w:val="22"/>
                <w:szCs w:val="22"/>
              </w:rPr>
              <w:t>St Albans is our elective care centre. The clinical services offered include:</w:t>
            </w:r>
          </w:p>
          <w:p w14:paraId="16A71C09" w14:textId="77777777" w:rsidR="004C1477" w:rsidRPr="005804F2" w:rsidRDefault="004C1477" w:rsidP="004C1477">
            <w:pPr>
              <w:pStyle w:val="NormalWeb"/>
              <w:numPr>
                <w:ilvl w:val="0"/>
                <w:numId w:val="3"/>
              </w:numPr>
              <w:spacing w:before="0" w:beforeAutospacing="0"/>
              <w:jc w:val="both"/>
              <w:rPr>
                <w:rFonts w:ascii="Arial" w:hAnsi="Arial" w:cs="Arial"/>
              </w:rPr>
            </w:pPr>
            <w:r w:rsidRPr="005804F2">
              <w:rPr>
                <w:rFonts w:ascii="Arial" w:hAnsi="Arial" w:cs="Arial"/>
                <w:sz w:val="22"/>
                <w:szCs w:val="22"/>
              </w:rPr>
              <w:t>antenatal and community midwifery;</w:t>
            </w:r>
          </w:p>
          <w:p w14:paraId="23EB4D81" w14:textId="77777777" w:rsidR="004C1477" w:rsidRPr="005804F2" w:rsidRDefault="004C1477" w:rsidP="004C1477">
            <w:pPr>
              <w:pStyle w:val="NormalWeb"/>
              <w:numPr>
                <w:ilvl w:val="0"/>
                <w:numId w:val="3"/>
              </w:numPr>
              <w:jc w:val="both"/>
              <w:rPr>
                <w:rFonts w:ascii="Arial" w:hAnsi="Arial" w:cs="Arial"/>
              </w:rPr>
            </w:pPr>
            <w:r w:rsidRPr="005804F2">
              <w:rPr>
                <w:rFonts w:ascii="Arial" w:hAnsi="Arial" w:cs="Arial"/>
                <w:sz w:val="22"/>
                <w:szCs w:val="22"/>
              </w:rPr>
              <w:t>outpatients;</w:t>
            </w:r>
          </w:p>
          <w:p w14:paraId="1509053D" w14:textId="77777777" w:rsidR="004C1477" w:rsidRPr="005804F2" w:rsidRDefault="004C1477" w:rsidP="004C1477">
            <w:pPr>
              <w:pStyle w:val="NormalWeb"/>
              <w:numPr>
                <w:ilvl w:val="0"/>
                <w:numId w:val="3"/>
              </w:numPr>
              <w:jc w:val="both"/>
              <w:rPr>
                <w:rFonts w:ascii="Arial" w:hAnsi="Arial" w:cs="Arial"/>
              </w:rPr>
            </w:pPr>
            <w:r w:rsidRPr="005804F2">
              <w:rPr>
                <w:rFonts w:ascii="Arial" w:hAnsi="Arial" w:cs="Arial"/>
                <w:sz w:val="22"/>
                <w:szCs w:val="22"/>
              </w:rPr>
              <w:t>Minor injuries unit;</w:t>
            </w:r>
          </w:p>
          <w:p w14:paraId="161AB18E" w14:textId="77777777" w:rsidR="004C1477" w:rsidRPr="005804F2" w:rsidRDefault="004C1477" w:rsidP="004C1477">
            <w:pPr>
              <w:pStyle w:val="NormalWeb"/>
              <w:numPr>
                <w:ilvl w:val="0"/>
                <w:numId w:val="3"/>
              </w:numPr>
              <w:jc w:val="both"/>
              <w:rPr>
                <w:rFonts w:ascii="Arial" w:hAnsi="Arial" w:cs="Arial"/>
              </w:rPr>
            </w:pPr>
            <w:r w:rsidRPr="005804F2">
              <w:rPr>
                <w:rFonts w:ascii="Arial" w:hAnsi="Arial" w:cs="Arial"/>
                <w:sz w:val="22"/>
                <w:szCs w:val="22"/>
              </w:rPr>
              <w:t>elective and day surgery;</w:t>
            </w:r>
          </w:p>
          <w:p w14:paraId="191A5780" w14:textId="77777777" w:rsidR="004C1477" w:rsidRPr="005804F2" w:rsidRDefault="004C1477" w:rsidP="004C1477">
            <w:pPr>
              <w:pStyle w:val="NormalWeb"/>
              <w:numPr>
                <w:ilvl w:val="0"/>
                <w:numId w:val="3"/>
              </w:numPr>
              <w:jc w:val="both"/>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r w:rsidRPr="005804F2">
              <w:rPr>
                <w:rFonts w:ascii="Arial" w:hAnsi="Arial" w:cs="Arial"/>
                <w:sz w:val="22"/>
                <w:szCs w:val="22"/>
              </w:rPr>
              <w:tab/>
            </w:r>
          </w:p>
          <w:p w14:paraId="229B84D8" w14:textId="77777777" w:rsidR="004C1477" w:rsidRPr="005804F2" w:rsidRDefault="004C1477" w:rsidP="004C1477">
            <w:pPr>
              <w:pStyle w:val="NormalWeb"/>
              <w:numPr>
                <w:ilvl w:val="0"/>
                <w:numId w:val="3"/>
              </w:numPr>
              <w:spacing w:after="240" w:afterAutospacing="0"/>
              <w:rPr>
                <w:rFonts w:ascii="Arial" w:hAnsi="Arial" w:cs="Arial"/>
              </w:rPr>
            </w:pPr>
            <w:r w:rsidRPr="005804F2">
              <w:rPr>
                <w:rFonts w:ascii="Arial" w:hAnsi="Arial" w:cs="Arial"/>
                <w:sz w:val="22"/>
                <w:szCs w:val="22"/>
              </w:rPr>
              <w:t>clinical support, including X-ray, ultrasound,</w:t>
            </w:r>
            <w:r w:rsidRPr="005804F2">
              <w:rPr>
                <w:rFonts w:ascii="Arial" w:hAnsi="Arial" w:cs="Arial"/>
                <w:sz w:val="22"/>
                <w:szCs w:val="22"/>
              </w:rPr>
              <w:tab/>
              <w:t>mammography and blood and specimen collection.</w:t>
            </w:r>
          </w:p>
          <w:p w14:paraId="434426EA" w14:textId="77777777" w:rsidR="004C1477" w:rsidRPr="005804F2" w:rsidRDefault="004C1477" w:rsidP="00CE2748">
            <w:pPr>
              <w:pStyle w:val="NormalWeb"/>
              <w:spacing w:before="0" w:beforeAutospacing="0" w:after="120" w:afterAutospacing="0"/>
              <w:jc w:val="both"/>
              <w:rPr>
                <w:rFonts w:ascii="Arial" w:hAnsi="Arial" w:cs="Arial"/>
                <w:b/>
              </w:rPr>
            </w:pPr>
            <w:r w:rsidRPr="005804F2">
              <w:rPr>
                <w:rFonts w:ascii="Arial" w:hAnsi="Arial" w:cs="Arial"/>
                <w:b/>
                <w:sz w:val="22"/>
                <w:szCs w:val="22"/>
              </w:rPr>
              <w:t xml:space="preserve">Watford Hospital </w:t>
            </w:r>
          </w:p>
          <w:p w14:paraId="2895ADAF" w14:textId="77777777" w:rsidR="004C1477" w:rsidRPr="005804F2" w:rsidRDefault="004C1477" w:rsidP="00CE2748">
            <w:pPr>
              <w:pStyle w:val="NormalWeb"/>
              <w:spacing w:before="0" w:beforeAutospacing="0" w:after="120" w:afterAutospacing="0"/>
              <w:jc w:val="both"/>
              <w:rPr>
                <w:rFonts w:ascii="Arial" w:hAnsi="Arial" w:cs="Arial"/>
                <w:b/>
              </w:rPr>
            </w:pPr>
            <w:r w:rsidRPr="005804F2">
              <w:rPr>
                <w:rFonts w:ascii="Arial" w:hAnsi="Arial" w:cs="Arial"/>
                <w:sz w:val="22"/>
                <w:szCs w:val="22"/>
              </w:rPr>
              <w:t xml:space="preserve">Watford is at the heart of our acute emergency services. </w:t>
            </w:r>
          </w:p>
          <w:p w14:paraId="1134E1C7" w14:textId="77777777" w:rsidR="004C1477" w:rsidRPr="005804F2" w:rsidRDefault="004C1477"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include:</w:t>
            </w:r>
          </w:p>
          <w:p w14:paraId="34C6428C" w14:textId="77777777" w:rsidR="004C1477" w:rsidRPr="005804F2" w:rsidRDefault="004C1477" w:rsidP="004C1477">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women’s and children’s services, including a consultant delivery unit, midwife birthin</w:t>
            </w:r>
            <w:r>
              <w:rPr>
                <w:rFonts w:ascii="Arial" w:hAnsi="Arial" w:cs="Arial"/>
                <w:sz w:val="22"/>
                <w:szCs w:val="22"/>
              </w:rPr>
              <w:t xml:space="preserve">g unit, antenatal and postnatal </w:t>
            </w:r>
            <w:r w:rsidRPr="005804F2">
              <w:rPr>
                <w:rFonts w:ascii="Arial" w:hAnsi="Arial" w:cs="Arial"/>
                <w:sz w:val="22"/>
                <w:szCs w:val="22"/>
              </w:rPr>
              <w:t>clinics;</w:t>
            </w:r>
          </w:p>
          <w:p w14:paraId="34F3B1A1" w14:textId="77777777" w:rsidR="004C1477" w:rsidRPr="005804F2" w:rsidRDefault="004C1477" w:rsidP="004C1477">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emergency care, including accident and emergency,</w:t>
            </w:r>
            <w:r>
              <w:rPr>
                <w:rFonts w:ascii="Arial" w:hAnsi="Arial" w:cs="Arial"/>
                <w:sz w:val="22"/>
                <w:szCs w:val="22"/>
              </w:rPr>
              <w:t xml:space="preserve"> acute </w:t>
            </w:r>
            <w:r w:rsidRPr="005804F2">
              <w:rPr>
                <w:rFonts w:ascii="Arial" w:hAnsi="Arial" w:cs="Arial"/>
                <w:sz w:val="22"/>
                <w:szCs w:val="22"/>
              </w:rPr>
              <w:t>admissions unit ambulatory ca</w:t>
            </w:r>
            <w:r>
              <w:rPr>
                <w:rFonts w:ascii="Arial" w:hAnsi="Arial" w:cs="Arial"/>
                <w:sz w:val="22"/>
                <w:szCs w:val="22"/>
              </w:rPr>
              <w:t xml:space="preserve">re unit, acute wards, intensive </w:t>
            </w:r>
            <w:r w:rsidRPr="005804F2">
              <w:rPr>
                <w:rFonts w:ascii="Arial" w:hAnsi="Arial" w:cs="Arial"/>
                <w:sz w:val="22"/>
                <w:szCs w:val="22"/>
              </w:rPr>
              <w:t>care unit, and emergency surgery;</w:t>
            </w:r>
          </w:p>
          <w:p w14:paraId="03F22CE2" w14:textId="77777777" w:rsidR="004C1477" w:rsidRPr="005804F2" w:rsidRDefault="004C1477" w:rsidP="004C1477">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planned care, including outpatients and complex surgery;</w:t>
            </w:r>
          </w:p>
          <w:p w14:paraId="7CB080D6" w14:textId="77777777" w:rsidR="004C1477" w:rsidRPr="005804F2" w:rsidRDefault="004C1477" w:rsidP="004C1477">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medical care, including endoscopy, cardiology and chemotherapy;</w:t>
            </w:r>
          </w:p>
          <w:p w14:paraId="1A4B8E6D" w14:textId="77777777" w:rsidR="004C1477" w:rsidRPr="005804F2" w:rsidRDefault="004C1477" w:rsidP="004C1477">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p>
          <w:p w14:paraId="5FA3A8AA" w14:textId="77777777" w:rsidR="004C1477" w:rsidRPr="005804F2" w:rsidRDefault="004C1477" w:rsidP="004C1477">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clinical</w:t>
            </w:r>
            <w:r w:rsidRPr="005804F2">
              <w:rPr>
                <w:rFonts w:ascii="Arial" w:hAnsi="Arial" w:cs="Arial"/>
                <w:sz w:val="22"/>
                <w:szCs w:val="22"/>
              </w:rPr>
              <w:tab/>
              <w:t>support, including X-ray, CT,</w:t>
            </w:r>
            <w:r w:rsidRPr="005804F2">
              <w:rPr>
                <w:rFonts w:ascii="Arial" w:hAnsi="Arial" w:cs="Arial"/>
                <w:sz w:val="22"/>
                <w:szCs w:val="22"/>
              </w:rPr>
              <w:tab/>
              <w:t>MRI, ultrasound and urgent and non-urgent pathology</w:t>
            </w:r>
          </w:p>
          <w:p w14:paraId="248A5D06" w14:textId="77777777" w:rsidR="004C1477" w:rsidRPr="005804F2" w:rsidRDefault="004C1477" w:rsidP="00CE2748">
            <w:pPr>
              <w:pStyle w:val="NormalWeb"/>
              <w:spacing w:before="0" w:beforeAutospacing="0" w:after="0" w:afterAutospacing="0"/>
              <w:jc w:val="both"/>
              <w:rPr>
                <w:rFonts w:ascii="Arial" w:hAnsi="Arial" w:cs="Arial"/>
              </w:rPr>
            </w:pPr>
          </w:p>
          <w:p w14:paraId="6B1F6BCB" w14:textId="77777777" w:rsidR="004C1477" w:rsidRDefault="004C1477" w:rsidP="00CE2748">
            <w:pPr>
              <w:pStyle w:val="BodyText"/>
              <w:rPr>
                <w:rFonts w:ascii="Arial" w:hAnsi="Arial" w:cs="Arial"/>
                <w:szCs w:val="22"/>
              </w:rPr>
            </w:pPr>
            <w:r w:rsidRPr="005804F2">
              <w:rPr>
                <w:rFonts w:ascii="Arial" w:hAnsi="Arial" w:cs="Arial"/>
                <w:szCs w:val="22"/>
              </w:rPr>
              <w:t>Together with our staff, patients, volunteers and health and social care partners, we strive to provide consistently good, safe care in a friendly, listening and informative way, as and when people need and want it and always with dignity and respect.</w:t>
            </w:r>
          </w:p>
          <w:p w14:paraId="2F7748ED" w14:textId="77777777" w:rsidR="004C1477" w:rsidRPr="00D678BA" w:rsidRDefault="004C1477" w:rsidP="00CE2748">
            <w:pPr>
              <w:pStyle w:val="BodyText"/>
              <w:rPr>
                <w:rFonts w:ascii="Arial" w:hAnsi="Arial" w:cs="Arial"/>
                <w:szCs w:val="22"/>
              </w:rPr>
            </w:pPr>
          </w:p>
        </w:tc>
      </w:tr>
      <w:tr w:rsidR="004C1477" w:rsidRPr="00626CEA" w14:paraId="6B37BD7E" w14:textId="77777777" w:rsidTr="004C1477">
        <w:trPr>
          <w:trHeight w:val="1350"/>
        </w:trPr>
        <w:tc>
          <w:tcPr>
            <w:tcW w:w="1951" w:type="dxa"/>
          </w:tcPr>
          <w:p w14:paraId="35B3A19F" w14:textId="77777777" w:rsidR="004C1477" w:rsidRPr="00FA46CC" w:rsidRDefault="004C1477" w:rsidP="00CE2748">
            <w:pPr>
              <w:rPr>
                <w:rFonts w:ascii="Arial" w:hAnsi="Arial" w:cs="Arial"/>
                <w:b/>
                <w:lang w:val="en-GB"/>
              </w:rPr>
            </w:pPr>
            <w:r w:rsidRPr="005804F2">
              <w:rPr>
                <w:rFonts w:ascii="Arial" w:hAnsi="Arial" w:cs="Arial"/>
                <w:b/>
                <w:sz w:val="22"/>
                <w:szCs w:val="22"/>
              </w:rPr>
              <w:lastRenderedPageBreak/>
              <w:t>Travel between sites</w:t>
            </w:r>
            <w:r>
              <w:rPr>
                <w:rFonts w:ascii="Arial" w:hAnsi="Arial" w:cs="Arial"/>
                <w:b/>
                <w:sz w:val="22"/>
                <w:szCs w:val="22"/>
              </w:rPr>
              <w:t xml:space="preserve"> and/or community placements</w:t>
            </w:r>
          </w:p>
        </w:tc>
        <w:tc>
          <w:tcPr>
            <w:tcW w:w="7938" w:type="dxa"/>
          </w:tcPr>
          <w:p w14:paraId="474C14DF" w14:textId="77777777" w:rsidR="004C1477" w:rsidRPr="00263296" w:rsidRDefault="004C1477" w:rsidP="00CE2748">
            <w:pPr>
              <w:pStyle w:val="NormalWeb"/>
              <w:spacing w:before="0" w:beforeAutospacing="0" w:after="120" w:afterAutospacing="0"/>
              <w:jc w:val="both"/>
              <w:rPr>
                <w:rFonts w:ascii="Arial" w:hAnsi="Arial" w:cs="Arial"/>
              </w:rPr>
            </w:pPr>
            <w:r w:rsidRPr="00263296">
              <w:rPr>
                <w:rFonts w:ascii="Arial" w:hAnsi="Arial" w:cs="Arial"/>
                <w:sz w:val="22"/>
                <w:szCs w:val="22"/>
              </w:rPr>
              <w:t>The Trust will reimburse travel expenses for trainees who may be required to travel between hospital sites and/or community placements.</w:t>
            </w:r>
          </w:p>
          <w:p w14:paraId="4CC98D1F" w14:textId="77777777" w:rsidR="004C1477" w:rsidRPr="00263296" w:rsidRDefault="004C1477" w:rsidP="00CE2748">
            <w:pPr>
              <w:pStyle w:val="NormalWeb"/>
              <w:spacing w:before="120" w:beforeAutospacing="0" w:after="240" w:afterAutospacing="0"/>
              <w:jc w:val="both"/>
              <w:rPr>
                <w:rFonts w:ascii="Arial" w:hAnsi="Arial" w:cs="Arial"/>
              </w:rPr>
            </w:pPr>
            <w:r w:rsidRPr="00263296">
              <w:rPr>
                <w:rFonts w:ascii="Arial" w:hAnsi="Arial" w:cs="Arial"/>
                <w:sz w:val="22"/>
                <w:szCs w:val="22"/>
              </w:rPr>
              <w:t>Some visits may not be easily accessible by public transport and therefore having a car would be an advantage.</w:t>
            </w:r>
          </w:p>
        </w:tc>
      </w:tr>
    </w:tbl>
    <w:p w14:paraId="546D85CE" w14:textId="77777777" w:rsidR="004C1477" w:rsidRPr="0043462B" w:rsidRDefault="004C1477" w:rsidP="00B75F72">
      <w:pPr>
        <w:rPr>
          <w:rFonts w:ascii="Arial" w:hAnsi="Arial" w:cs="Arial"/>
          <w:sz w:val="22"/>
          <w:szCs w:val="22"/>
        </w:rPr>
      </w:pPr>
    </w:p>
    <w:sectPr w:rsidR="004C1477" w:rsidRPr="0043462B" w:rsidSect="0035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B3643"/>
    <w:multiLevelType w:val="hybridMultilevel"/>
    <w:tmpl w:val="DA98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B5BFD"/>
    <w:multiLevelType w:val="hybridMultilevel"/>
    <w:tmpl w:val="60A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2009C"/>
    <w:multiLevelType w:val="hybridMultilevel"/>
    <w:tmpl w:val="30B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14EB9"/>
    <w:multiLevelType w:val="multilevel"/>
    <w:tmpl w:val="C5B4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2"/>
    <w:rsid w:val="0024069F"/>
    <w:rsid w:val="00355FE5"/>
    <w:rsid w:val="004C1477"/>
    <w:rsid w:val="00605C87"/>
    <w:rsid w:val="00704194"/>
    <w:rsid w:val="007D59AC"/>
    <w:rsid w:val="00B75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BF9EAD"/>
  <w15:docId w15:val="{92027B4E-3786-43B5-9892-889528DC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72"/>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5F72"/>
    <w:pPr>
      <w:widowControl w:val="0"/>
      <w:jc w:val="both"/>
    </w:pPr>
    <w:rPr>
      <w:rFonts w:ascii="Times New Roman" w:hAnsi="Times New Roman"/>
      <w:sz w:val="22"/>
      <w:szCs w:val="20"/>
      <w:lang w:val="en-GB"/>
    </w:rPr>
  </w:style>
  <w:style w:type="character" w:customStyle="1" w:styleId="BodyTextChar">
    <w:name w:val="Body Text Char"/>
    <w:basedOn w:val="DefaultParagraphFont"/>
    <w:link w:val="BodyText"/>
    <w:uiPriority w:val="99"/>
    <w:rsid w:val="00B75F7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75F72"/>
    <w:rPr>
      <w:rFonts w:ascii="Tahoma" w:hAnsi="Tahoma" w:cs="Tahoma"/>
      <w:sz w:val="16"/>
      <w:szCs w:val="16"/>
    </w:rPr>
  </w:style>
  <w:style w:type="character" w:customStyle="1" w:styleId="BalloonTextChar">
    <w:name w:val="Balloon Text Char"/>
    <w:basedOn w:val="DefaultParagraphFont"/>
    <w:link w:val="BalloonText"/>
    <w:uiPriority w:val="99"/>
    <w:semiHidden/>
    <w:rsid w:val="00B75F72"/>
    <w:rPr>
      <w:rFonts w:ascii="Tahoma" w:eastAsia="Times New Roman" w:hAnsi="Tahoma" w:cs="Tahoma"/>
      <w:sz w:val="16"/>
      <w:szCs w:val="16"/>
      <w:lang w:val="en-US"/>
    </w:rPr>
  </w:style>
  <w:style w:type="character" w:styleId="Hyperlink">
    <w:name w:val="Hyperlink"/>
    <w:basedOn w:val="DefaultParagraphFont"/>
    <w:uiPriority w:val="99"/>
    <w:semiHidden/>
    <w:unhideWhenUsed/>
    <w:rsid w:val="004C1477"/>
    <w:rPr>
      <w:color w:val="0000FF"/>
      <w:u w:val="single"/>
    </w:rPr>
  </w:style>
  <w:style w:type="paragraph" w:styleId="NormalWeb">
    <w:name w:val="Normal (Web)"/>
    <w:basedOn w:val="Normal"/>
    <w:uiPriority w:val="99"/>
    <w:unhideWhenUsed/>
    <w:rsid w:val="004C1477"/>
    <w:pPr>
      <w:spacing w:before="100" w:beforeAutospacing="1" w:after="100" w:afterAutospacing="1"/>
    </w:pPr>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esthertshospitals.nhs.uk/about/our_hospitals.asp" TargetMode="External"/><Relationship Id="rId5" Type="http://schemas.openxmlformats.org/officeDocument/2006/relationships/image" Target="media/image1.jpeg"/><Relationship Id="rId10" Type="http://schemas.openxmlformats.org/officeDocument/2006/relationships/hyperlink" Target="http://www.westhertshospitals.nhs.uk/about/our_hospitals.asp" TargetMode="External"/><Relationship Id="rId4" Type="http://schemas.openxmlformats.org/officeDocument/2006/relationships/webSettings" Target="webSettings.xml"/><Relationship Id="rId9" Type="http://schemas.openxmlformats.org/officeDocument/2006/relationships/hyperlink" Target="http://www.westhertshospitals.nhs.uk/about/our_hospita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626</Words>
  <Characters>3571</Characters>
  <Application>Microsoft Office Word</Application>
  <DocSecurity>0</DocSecurity>
  <Lines>29</Lines>
  <Paragraphs>8</Paragraphs>
  <ScaleCrop>false</ScaleCrop>
  <Company>SHA</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QATemp2</dc:creator>
  <cp:lastModifiedBy>GOODIER, David (WEST HERTFORDSHIRE HOSPITALS NHS TRUST)</cp:lastModifiedBy>
  <cp:revision>2</cp:revision>
  <dcterms:created xsi:type="dcterms:W3CDTF">2021-03-17T11:07:00Z</dcterms:created>
  <dcterms:modified xsi:type="dcterms:W3CDTF">2021-03-17T11:07:00Z</dcterms:modified>
</cp:coreProperties>
</file>