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57FB7" w14:textId="5B25CCD3" w:rsidR="00B75F72" w:rsidRDefault="007B10A7" w:rsidP="00B75F72">
      <w:pPr>
        <w:tabs>
          <w:tab w:val="center" w:pos="5040"/>
          <w:tab w:val="right" w:pos="9900"/>
        </w:tabs>
      </w:pPr>
      <w:r>
        <w:rPr>
          <w:rFonts w:eastAsia="Arial"/>
          <w:noProof/>
          <w:szCs w:val="16"/>
        </w:rPr>
        <w:drawing>
          <wp:inline distT="0" distB="0" distL="0" distR="0" wp14:anchorId="542F9B9C" wp14:editId="41718B29">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rsidR="00B75F72">
        <w:t xml:space="preserve"> </w:t>
      </w:r>
      <w:r w:rsidR="00B75F72">
        <w:tab/>
      </w:r>
      <w:r w:rsidR="00B75F72">
        <w:object w:dxaOrig="2400" w:dyaOrig="1635" w14:anchorId="40A4F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84728" r:id="rId7"/>
        </w:object>
      </w:r>
      <w:r w:rsidR="00B75F72">
        <w:tab/>
      </w:r>
      <w:r w:rsidR="00B75F72" w:rsidRPr="00B75F72">
        <w:rPr>
          <w:noProof/>
          <w:lang w:val="en-GB" w:eastAsia="en-GB"/>
        </w:rPr>
        <w:drawing>
          <wp:inline distT="0" distB="0" distL="0" distR="0" wp14:anchorId="1481DE4C" wp14:editId="5539BD16">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17815385" w14:textId="77777777" w:rsidR="00B75F72" w:rsidRDefault="00B75F72" w:rsidP="00B75F72">
      <w:pPr>
        <w:jc w:val="center"/>
        <w:rPr>
          <w:rFonts w:ascii="Arial" w:hAnsi="Arial" w:cs="Arial"/>
          <w:b/>
          <w:sz w:val="28"/>
          <w:szCs w:val="28"/>
        </w:rPr>
      </w:pPr>
    </w:p>
    <w:p w14:paraId="576DC618" w14:textId="11E46B25" w:rsidR="00B75F72" w:rsidRPr="002C3834" w:rsidRDefault="007B10A7" w:rsidP="00B75F72">
      <w:pPr>
        <w:jc w:val="center"/>
        <w:rPr>
          <w:rFonts w:ascii="Arial" w:hAnsi="Arial" w:cs="Arial"/>
          <w:b/>
          <w:sz w:val="28"/>
          <w:szCs w:val="28"/>
        </w:rPr>
      </w:pPr>
      <w:r>
        <w:rPr>
          <w:rFonts w:ascii="Arial" w:hAnsi="Arial" w:cs="Arial"/>
          <w:b/>
          <w:sz w:val="28"/>
          <w:szCs w:val="28"/>
        </w:rPr>
        <w:t>E</w:t>
      </w:r>
      <w:r>
        <w:rPr>
          <w:rFonts w:ascii="Arial" w:hAnsi="Arial" w:cs="Arial"/>
          <w:b/>
          <w:sz w:val="28"/>
          <w:szCs w:val="28"/>
        </w:rPr>
        <w:t>ssex, Beds and Herts Foundation School Individual Placement</w:t>
      </w:r>
      <w:r w:rsidRPr="002C3834">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29556A13" w14:textId="77777777" w:rsidR="00B75F72" w:rsidRDefault="00B75F72" w:rsidP="00B75F72">
      <w:pPr>
        <w:rPr>
          <w:rFonts w:ascii="Arial" w:hAnsi="Arial" w:cs="Arial"/>
          <w:b/>
          <w:sz w:val="22"/>
          <w:szCs w:val="22"/>
        </w:rPr>
      </w:pPr>
    </w:p>
    <w:p w14:paraId="4CD32F32"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5CC67844" w14:textId="77777777" w:rsidR="00B75F72" w:rsidRDefault="00B75F72" w:rsidP="00B75F72">
      <w:pPr>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797"/>
      </w:tblGrid>
      <w:tr w:rsidR="00BB6EB2" w:rsidRPr="007367C2" w14:paraId="2F3C8E83" w14:textId="77777777" w:rsidTr="00BB6EB2">
        <w:trPr>
          <w:trHeight w:val="144"/>
        </w:trPr>
        <w:tc>
          <w:tcPr>
            <w:tcW w:w="1809" w:type="dxa"/>
          </w:tcPr>
          <w:p w14:paraId="4500A025"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 xml:space="preserve">Placement </w:t>
            </w:r>
          </w:p>
        </w:tc>
        <w:tc>
          <w:tcPr>
            <w:tcW w:w="7797" w:type="dxa"/>
          </w:tcPr>
          <w:p w14:paraId="440C844E" w14:textId="77777777" w:rsidR="00BB6EB2" w:rsidRPr="007367C2" w:rsidRDefault="00BB6EB2" w:rsidP="00CE2748">
            <w:pPr>
              <w:spacing w:after="120"/>
              <w:rPr>
                <w:rFonts w:ascii="Arial" w:hAnsi="Arial" w:cs="Arial"/>
                <w:lang w:val="en-GB"/>
              </w:rPr>
            </w:pPr>
            <w:r w:rsidRPr="007367C2">
              <w:rPr>
                <w:rFonts w:ascii="Arial" w:hAnsi="Arial" w:cs="Arial"/>
                <w:b/>
                <w:sz w:val="22"/>
                <w:szCs w:val="22"/>
                <w:lang w:val="en-GB"/>
              </w:rPr>
              <w:t xml:space="preserve">F1 </w:t>
            </w:r>
            <w:r>
              <w:rPr>
                <w:rFonts w:ascii="Arial" w:hAnsi="Arial" w:cs="Arial"/>
                <w:b/>
                <w:sz w:val="22"/>
                <w:szCs w:val="22"/>
                <w:lang w:val="en-GB"/>
              </w:rPr>
              <w:t xml:space="preserve">General Adult </w:t>
            </w:r>
            <w:r w:rsidRPr="007367C2">
              <w:rPr>
                <w:rFonts w:ascii="Arial" w:hAnsi="Arial" w:cs="Arial"/>
                <w:b/>
                <w:sz w:val="22"/>
                <w:szCs w:val="22"/>
                <w:lang w:val="en-GB"/>
              </w:rPr>
              <w:t>Psychiatry</w:t>
            </w:r>
            <w:r>
              <w:rPr>
                <w:rFonts w:ascii="Arial" w:hAnsi="Arial" w:cs="Arial"/>
                <w:b/>
                <w:sz w:val="22"/>
                <w:szCs w:val="22"/>
                <w:lang w:val="en-GB"/>
              </w:rPr>
              <w:t xml:space="preserve"> (Community)</w:t>
            </w:r>
          </w:p>
        </w:tc>
      </w:tr>
      <w:tr w:rsidR="00BB6EB2" w:rsidRPr="007367C2" w14:paraId="4092D2E1" w14:textId="77777777" w:rsidTr="00BB6EB2">
        <w:trPr>
          <w:trHeight w:val="144"/>
        </w:trPr>
        <w:tc>
          <w:tcPr>
            <w:tcW w:w="1809" w:type="dxa"/>
          </w:tcPr>
          <w:p w14:paraId="4133F9D4"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The department</w:t>
            </w:r>
          </w:p>
        </w:tc>
        <w:tc>
          <w:tcPr>
            <w:tcW w:w="7797" w:type="dxa"/>
          </w:tcPr>
          <w:p w14:paraId="02040360" w14:textId="77777777" w:rsidR="00BB6EB2" w:rsidRPr="007367C2" w:rsidRDefault="00BB6EB2" w:rsidP="00CE2748">
            <w:pPr>
              <w:rPr>
                <w:rFonts w:ascii="Arial" w:hAnsi="Arial" w:cs="Arial"/>
                <w:lang w:val="en-GB"/>
              </w:rPr>
            </w:pPr>
            <w:r w:rsidRPr="007367C2">
              <w:rPr>
                <w:rFonts w:ascii="Arial" w:hAnsi="Arial" w:cs="Arial"/>
                <w:sz w:val="22"/>
                <w:szCs w:val="22"/>
                <w:lang w:val="en-GB"/>
              </w:rPr>
              <w:t xml:space="preserve">Psychiatry Department </w:t>
            </w:r>
          </w:p>
          <w:p w14:paraId="6F0226AE" w14:textId="77777777" w:rsidR="00BB6EB2" w:rsidRPr="007367C2" w:rsidRDefault="00BB6EB2" w:rsidP="00CE2748">
            <w:pPr>
              <w:rPr>
                <w:rFonts w:ascii="Arial" w:hAnsi="Arial" w:cs="Arial"/>
                <w:lang w:val="en-GB"/>
              </w:rPr>
            </w:pPr>
          </w:p>
        </w:tc>
      </w:tr>
      <w:tr w:rsidR="00BB6EB2" w:rsidRPr="007367C2" w14:paraId="31D0F4E7" w14:textId="77777777" w:rsidTr="00BB6EB2">
        <w:trPr>
          <w:trHeight w:val="469"/>
        </w:trPr>
        <w:tc>
          <w:tcPr>
            <w:tcW w:w="1809" w:type="dxa"/>
          </w:tcPr>
          <w:p w14:paraId="5BB0E145"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Location</w:t>
            </w:r>
          </w:p>
        </w:tc>
        <w:tc>
          <w:tcPr>
            <w:tcW w:w="7797" w:type="dxa"/>
          </w:tcPr>
          <w:p w14:paraId="2BBF049C" w14:textId="77777777" w:rsidR="00BB6EB2" w:rsidRPr="007367C2" w:rsidRDefault="00BB6EB2" w:rsidP="00CE2748">
            <w:pPr>
              <w:jc w:val="both"/>
              <w:rPr>
                <w:rFonts w:ascii="Arial" w:hAnsi="Arial" w:cs="Arial"/>
                <w:lang w:val="en-GB"/>
              </w:rPr>
            </w:pPr>
            <w:r w:rsidRPr="007367C2">
              <w:rPr>
                <w:rFonts w:ascii="Arial" w:hAnsi="Arial" w:cs="Arial"/>
                <w:sz w:val="22"/>
                <w:szCs w:val="22"/>
                <w:lang w:val="en-GB"/>
              </w:rPr>
              <w:t>Watford &amp; Three Rivers Community Mental Health Team</w:t>
            </w:r>
          </w:p>
          <w:p w14:paraId="5A20A7C4" w14:textId="77777777" w:rsidR="00BB6EB2" w:rsidRPr="007367C2" w:rsidRDefault="00BB6EB2" w:rsidP="00CE2748">
            <w:pPr>
              <w:spacing w:after="120"/>
              <w:jc w:val="both"/>
              <w:rPr>
                <w:rFonts w:ascii="Arial" w:hAnsi="Arial" w:cs="Arial"/>
                <w:lang w:val="en-GB"/>
              </w:rPr>
            </w:pPr>
            <w:r>
              <w:rPr>
                <w:rFonts w:ascii="Arial" w:hAnsi="Arial" w:cs="Arial"/>
                <w:sz w:val="22"/>
                <w:szCs w:val="22"/>
                <w:lang w:val="en-GB"/>
              </w:rPr>
              <w:t>Colne House, Watford</w:t>
            </w:r>
          </w:p>
        </w:tc>
      </w:tr>
      <w:tr w:rsidR="00BB6EB2" w:rsidRPr="007367C2" w14:paraId="4F94D502" w14:textId="77777777" w:rsidTr="00BB6EB2">
        <w:trPr>
          <w:trHeight w:val="2263"/>
        </w:trPr>
        <w:tc>
          <w:tcPr>
            <w:tcW w:w="1809" w:type="dxa"/>
          </w:tcPr>
          <w:p w14:paraId="38500E92"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The type of work to expect and learning opportunities</w:t>
            </w:r>
          </w:p>
        </w:tc>
        <w:tc>
          <w:tcPr>
            <w:tcW w:w="7797" w:type="dxa"/>
          </w:tcPr>
          <w:p w14:paraId="724BC9E8" w14:textId="77777777" w:rsidR="00BB6EB2" w:rsidRPr="007367C2" w:rsidRDefault="00BB6EB2" w:rsidP="00CE2748">
            <w:pPr>
              <w:spacing w:after="120"/>
              <w:jc w:val="both"/>
              <w:rPr>
                <w:rFonts w:ascii="Arial" w:hAnsi="Arial" w:cs="Arial"/>
                <w:lang w:val="en-GB"/>
              </w:rPr>
            </w:pPr>
            <w:r w:rsidRPr="007367C2">
              <w:rPr>
                <w:rFonts w:ascii="Arial" w:hAnsi="Arial" w:cs="Arial"/>
                <w:sz w:val="22"/>
                <w:szCs w:val="22"/>
                <w:lang w:val="en-GB"/>
              </w:rPr>
              <w:t xml:space="preserve">The trainee will have experience of a wide range of psychiatric and psychotherapeutic interventions. In addition an overview of inpatient and other specialties in psychiatry can be made available. </w:t>
            </w:r>
          </w:p>
          <w:p w14:paraId="608DC570" w14:textId="77777777" w:rsidR="00BB6EB2" w:rsidRPr="007367C2" w:rsidRDefault="00BB6EB2" w:rsidP="00CE2748">
            <w:pPr>
              <w:spacing w:after="120"/>
              <w:jc w:val="both"/>
              <w:rPr>
                <w:rFonts w:ascii="Arial" w:hAnsi="Arial" w:cs="Arial"/>
                <w:lang w:val="en-GB"/>
              </w:rPr>
            </w:pPr>
            <w:r w:rsidRPr="007367C2">
              <w:rPr>
                <w:rFonts w:ascii="Arial" w:hAnsi="Arial" w:cs="Arial"/>
                <w:sz w:val="22"/>
                <w:szCs w:val="22"/>
                <w:lang w:val="en-GB"/>
              </w:rPr>
              <w:t xml:space="preserve">Opportunity to attend the local weekly academic program and present cases or journal articles will be available. The trainee will also have the option of taking part in activities relating to clinical governance. </w:t>
            </w:r>
          </w:p>
          <w:p w14:paraId="39DC32C7" w14:textId="77777777" w:rsidR="00BB6EB2" w:rsidRPr="007367C2" w:rsidRDefault="00BB6EB2" w:rsidP="00CE2748">
            <w:pPr>
              <w:spacing w:after="120"/>
              <w:jc w:val="both"/>
              <w:rPr>
                <w:rFonts w:ascii="Arial" w:hAnsi="Arial" w:cs="Arial"/>
                <w:lang w:val="en-GB"/>
              </w:rPr>
            </w:pPr>
            <w:r w:rsidRPr="007367C2">
              <w:rPr>
                <w:rFonts w:ascii="Arial" w:hAnsi="Arial" w:cs="Arial"/>
                <w:sz w:val="22"/>
                <w:szCs w:val="22"/>
                <w:lang w:val="en-GB"/>
              </w:rPr>
              <w:t>Weekly personal supervision will be provided by the trainer. In addition, the trainee will have the opportunity to take part in a weekly Balint group meeting and attend on-call supervision.</w:t>
            </w:r>
          </w:p>
        </w:tc>
      </w:tr>
      <w:tr w:rsidR="00BB6EB2" w:rsidRPr="007367C2" w14:paraId="0FED473A" w14:textId="77777777" w:rsidTr="00BB6EB2">
        <w:trPr>
          <w:trHeight w:val="144"/>
        </w:trPr>
        <w:tc>
          <w:tcPr>
            <w:tcW w:w="1809" w:type="dxa"/>
          </w:tcPr>
          <w:p w14:paraId="1BBC89F7"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Supervisor(s)</w:t>
            </w:r>
          </w:p>
        </w:tc>
        <w:tc>
          <w:tcPr>
            <w:tcW w:w="7797" w:type="dxa"/>
          </w:tcPr>
          <w:p w14:paraId="2B059336" w14:textId="77777777" w:rsidR="00BB6EB2" w:rsidRPr="007367C2" w:rsidRDefault="00BB6EB2" w:rsidP="00CE2748">
            <w:pPr>
              <w:spacing w:after="120"/>
              <w:rPr>
                <w:rFonts w:ascii="Arial" w:hAnsi="Arial" w:cs="Arial"/>
                <w:lang w:val="en-GB"/>
              </w:rPr>
            </w:pPr>
            <w:r>
              <w:rPr>
                <w:rFonts w:ascii="Arial" w:hAnsi="Arial" w:cs="Arial"/>
                <w:sz w:val="22"/>
                <w:szCs w:val="22"/>
                <w:lang w:val="en-GB"/>
              </w:rPr>
              <w:t>Dr Anuradha Kohli</w:t>
            </w:r>
          </w:p>
        </w:tc>
      </w:tr>
      <w:tr w:rsidR="00BB6EB2" w:rsidRPr="007367C2" w14:paraId="00CA4F41" w14:textId="77777777" w:rsidTr="00BB6EB2">
        <w:trPr>
          <w:trHeight w:val="144"/>
        </w:trPr>
        <w:tc>
          <w:tcPr>
            <w:tcW w:w="1809" w:type="dxa"/>
          </w:tcPr>
          <w:p w14:paraId="1CD22FEC"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Main duties of the placement</w:t>
            </w:r>
          </w:p>
        </w:tc>
        <w:tc>
          <w:tcPr>
            <w:tcW w:w="7797" w:type="dxa"/>
          </w:tcPr>
          <w:p w14:paraId="46853EE2" w14:textId="77777777" w:rsidR="00BB6EB2" w:rsidRPr="007367C2" w:rsidRDefault="00BB6EB2" w:rsidP="00CE2748">
            <w:pPr>
              <w:spacing w:after="120"/>
              <w:jc w:val="both"/>
              <w:rPr>
                <w:rFonts w:ascii="Arial" w:hAnsi="Arial" w:cs="Arial"/>
                <w:lang w:val="en-GB"/>
              </w:rPr>
            </w:pPr>
            <w:r w:rsidRPr="007367C2">
              <w:rPr>
                <w:rFonts w:ascii="Arial" w:hAnsi="Arial" w:cs="Arial"/>
                <w:sz w:val="22"/>
                <w:szCs w:val="22"/>
                <w:lang w:val="en-GB"/>
              </w:rPr>
              <w:t>Core clinical activities for the trainee will include taking part in assessments and on-going management of patients in the team. As the trainee gains confidence he/she will be helped in managing a personal caseload at an appropriate level. The trainee will be expected to work with other members of the multidisciplinary team and take part in team meetings and discussions. Supporting patients presenting in crisis to the team will be part of the general responsibilities of the trainee. The trainee may be expected to carry out domiciliary visits as necessary.</w:t>
            </w:r>
          </w:p>
        </w:tc>
      </w:tr>
      <w:tr w:rsidR="00BB6EB2" w:rsidRPr="007367C2" w14:paraId="7B3C69A2" w14:textId="77777777" w:rsidTr="00BB6EB2">
        <w:trPr>
          <w:trHeight w:val="144"/>
        </w:trPr>
        <w:tc>
          <w:tcPr>
            <w:tcW w:w="1809" w:type="dxa"/>
          </w:tcPr>
          <w:p w14:paraId="6C4F1A59"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Typical working pattern in this placement</w:t>
            </w:r>
          </w:p>
        </w:tc>
        <w:tc>
          <w:tcPr>
            <w:tcW w:w="7797" w:type="dxa"/>
          </w:tcPr>
          <w:p w14:paraId="31B2A8D8" w14:textId="77777777" w:rsidR="00BB6EB2" w:rsidRPr="007367C2" w:rsidRDefault="00BB6EB2" w:rsidP="00CE2748">
            <w:pPr>
              <w:rPr>
                <w:rFonts w:ascii="Arial" w:hAnsi="Arial" w:cs="Arial"/>
                <w:lang w:val="en-GB"/>
              </w:rPr>
            </w:pPr>
            <w:r w:rsidRPr="007367C2">
              <w:rPr>
                <w:rFonts w:ascii="Arial" w:hAnsi="Arial" w:cs="Arial"/>
                <w:b/>
                <w:sz w:val="22"/>
                <w:szCs w:val="22"/>
                <w:lang w:val="en-GB"/>
              </w:rPr>
              <w:t>Mon</w:t>
            </w:r>
            <w:r>
              <w:rPr>
                <w:rFonts w:ascii="Arial" w:hAnsi="Arial" w:cs="Arial"/>
                <w:sz w:val="22"/>
                <w:szCs w:val="22"/>
                <w:lang w:val="en-GB"/>
              </w:rPr>
              <w:t>:</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7367C2">
              <w:rPr>
                <w:rFonts w:ascii="Arial" w:hAnsi="Arial" w:cs="Arial"/>
                <w:sz w:val="22"/>
                <w:szCs w:val="22"/>
                <w:lang w:val="en-GB"/>
              </w:rPr>
              <w:t>AM Joint Urgent Assessment</w:t>
            </w:r>
          </w:p>
          <w:p w14:paraId="2E0423B0"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PM</w:t>
            </w:r>
            <w:r>
              <w:rPr>
                <w:rFonts w:ascii="Arial" w:hAnsi="Arial" w:cs="Arial"/>
                <w:sz w:val="22"/>
                <w:szCs w:val="22"/>
                <w:lang w:val="en-GB"/>
              </w:rPr>
              <w:t xml:space="preserve"> </w:t>
            </w:r>
            <w:r w:rsidRPr="007367C2">
              <w:rPr>
                <w:rFonts w:ascii="Arial" w:hAnsi="Arial" w:cs="Arial"/>
                <w:sz w:val="22"/>
                <w:szCs w:val="22"/>
                <w:lang w:val="en-GB"/>
              </w:rPr>
              <w:t>Outpatient Clinic</w:t>
            </w:r>
          </w:p>
          <w:p w14:paraId="6FD9D9C5" w14:textId="77777777" w:rsidR="00BB6EB2" w:rsidRPr="007367C2" w:rsidRDefault="00BB6EB2" w:rsidP="00CE2748">
            <w:pPr>
              <w:rPr>
                <w:rFonts w:ascii="Arial" w:hAnsi="Arial" w:cs="Arial"/>
                <w:lang w:val="en-GB"/>
              </w:rPr>
            </w:pPr>
            <w:r w:rsidRPr="007367C2">
              <w:rPr>
                <w:rFonts w:ascii="Arial" w:hAnsi="Arial" w:cs="Arial"/>
                <w:b/>
                <w:sz w:val="22"/>
                <w:szCs w:val="22"/>
                <w:lang w:val="en-GB"/>
              </w:rPr>
              <w:t>Tues</w:t>
            </w:r>
            <w:r>
              <w:rPr>
                <w:rFonts w:ascii="Arial" w:hAnsi="Arial" w:cs="Arial"/>
                <w:sz w:val="22"/>
                <w:szCs w:val="22"/>
                <w:lang w:val="en-GB"/>
              </w:rPr>
              <w:t>:</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7367C2">
              <w:rPr>
                <w:rFonts w:ascii="Arial" w:hAnsi="Arial" w:cs="Arial"/>
                <w:sz w:val="22"/>
                <w:szCs w:val="22"/>
                <w:lang w:val="en-GB"/>
              </w:rPr>
              <w:t>AM Outpatient Clinic</w:t>
            </w:r>
          </w:p>
          <w:p w14:paraId="13845BAC"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PM Foundation Year academic session</w:t>
            </w:r>
          </w:p>
          <w:p w14:paraId="57BD87C3" w14:textId="77777777" w:rsidR="00BB6EB2" w:rsidRPr="007367C2" w:rsidRDefault="00BB6EB2" w:rsidP="00CE2748">
            <w:pPr>
              <w:rPr>
                <w:rFonts w:ascii="Arial" w:hAnsi="Arial" w:cs="Arial"/>
                <w:lang w:val="en-GB"/>
              </w:rPr>
            </w:pPr>
            <w:r w:rsidRPr="007367C2">
              <w:rPr>
                <w:rFonts w:ascii="Arial" w:hAnsi="Arial" w:cs="Arial"/>
                <w:b/>
                <w:sz w:val="22"/>
                <w:szCs w:val="22"/>
                <w:lang w:val="en-GB"/>
              </w:rPr>
              <w:t>Wed</w:t>
            </w:r>
            <w:r>
              <w:rPr>
                <w:rFonts w:ascii="Arial" w:hAnsi="Arial" w:cs="Arial"/>
                <w:sz w:val="22"/>
                <w:szCs w:val="22"/>
                <w:lang w:val="en-GB"/>
              </w:rPr>
              <w:t>:</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7367C2">
              <w:rPr>
                <w:rFonts w:ascii="Arial" w:hAnsi="Arial" w:cs="Arial"/>
                <w:sz w:val="22"/>
                <w:szCs w:val="22"/>
                <w:lang w:val="en-GB"/>
              </w:rPr>
              <w:t>AM Academic Program</w:t>
            </w:r>
          </w:p>
          <w:p w14:paraId="1D0E191C"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 xml:space="preserve">PM Balint Group </w:t>
            </w:r>
          </w:p>
          <w:p w14:paraId="40E615C6"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PM Admin work</w:t>
            </w:r>
          </w:p>
          <w:p w14:paraId="55DE1529" w14:textId="77777777" w:rsidR="00BB6EB2" w:rsidRPr="007367C2" w:rsidRDefault="00BB6EB2" w:rsidP="00CE2748">
            <w:pPr>
              <w:rPr>
                <w:rFonts w:ascii="Arial" w:hAnsi="Arial" w:cs="Arial"/>
                <w:lang w:val="en-GB"/>
              </w:rPr>
            </w:pPr>
            <w:r w:rsidRPr="007367C2">
              <w:rPr>
                <w:rFonts w:ascii="Arial" w:hAnsi="Arial" w:cs="Arial"/>
                <w:b/>
                <w:sz w:val="22"/>
                <w:szCs w:val="22"/>
                <w:lang w:val="en-GB"/>
              </w:rPr>
              <w:t>Thurs</w:t>
            </w:r>
            <w:r>
              <w:rPr>
                <w:rFonts w:ascii="Arial" w:hAnsi="Arial" w:cs="Arial"/>
                <w:sz w:val="22"/>
                <w:szCs w:val="22"/>
                <w:lang w:val="en-GB"/>
              </w:rPr>
              <w:t>:</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7367C2">
              <w:rPr>
                <w:rFonts w:ascii="Arial" w:hAnsi="Arial" w:cs="Arial"/>
                <w:sz w:val="22"/>
                <w:szCs w:val="22"/>
                <w:lang w:val="en-GB"/>
              </w:rPr>
              <w:t>AM Outpatient Clinic/</w:t>
            </w:r>
          </w:p>
          <w:p w14:paraId="43DEA3A1"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Domiciliary Visits</w:t>
            </w:r>
          </w:p>
          <w:p w14:paraId="4F383A3E"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Admin work</w:t>
            </w:r>
          </w:p>
          <w:p w14:paraId="3B1F45CC"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PM Initial Assessment Clinic</w:t>
            </w:r>
          </w:p>
          <w:p w14:paraId="39C584D1" w14:textId="77777777" w:rsidR="00BB6EB2" w:rsidRPr="007367C2" w:rsidRDefault="00BB6EB2" w:rsidP="00CE2748">
            <w:pPr>
              <w:rPr>
                <w:rFonts w:ascii="Arial" w:hAnsi="Arial" w:cs="Arial"/>
                <w:lang w:val="en-GB"/>
              </w:rPr>
            </w:pPr>
            <w:r>
              <w:rPr>
                <w:rFonts w:ascii="Arial" w:hAnsi="Arial" w:cs="Arial"/>
                <w:b/>
                <w:sz w:val="22"/>
                <w:szCs w:val="22"/>
                <w:lang w:val="en-GB"/>
              </w:rPr>
              <w:t>Fri</w:t>
            </w:r>
            <w:r>
              <w:rPr>
                <w:rFonts w:ascii="Arial" w:hAnsi="Arial" w:cs="Arial"/>
                <w:sz w:val="22"/>
                <w:szCs w:val="22"/>
                <w:lang w:val="en-GB"/>
              </w:rPr>
              <w:t>:</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sidRPr="007367C2">
              <w:rPr>
                <w:rFonts w:ascii="Arial" w:hAnsi="Arial" w:cs="Arial"/>
                <w:sz w:val="22"/>
                <w:szCs w:val="22"/>
                <w:lang w:val="en-GB"/>
              </w:rPr>
              <w:t>AM Team Meeting</w:t>
            </w:r>
          </w:p>
          <w:p w14:paraId="69851A5E" w14:textId="77777777" w:rsidR="00BB6EB2" w:rsidRPr="007367C2" w:rsidRDefault="00BB6EB2" w:rsidP="00CE2748">
            <w:pPr>
              <w:ind w:left="1440" w:firstLine="720"/>
              <w:rPr>
                <w:rFonts w:ascii="Arial" w:hAnsi="Arial" w:cs="Arial"/>
                <w:lang w:val="en-GB"/>
              </w:rPr>
            </w:pPr>
            <w:r w:rsidRPr="007367C2">
              <w:rPr>
                <w:rFonts w:ascii="Arial" w:hAnsi="Arial" w:cs="Arial"/>
                <w:sz w:val="22"/>
                <w:szCs w:val="22"/>
                <w:lang w:val="en-GB"/>
              </w:rPr>
              <w:t>PM Supervision</w:t>
            </w:r>
          </w:p>
          <w:p w14:paraId="32517D30" w14:textId="77777777" w:rsidR="00BB6EB2" w:rsidRPr="007367C2" w:rsidRDefault="00BB6EB2" w:rsidP="00CE2748">
            <w:pPr>
              <w:spacing w:after="120"/>
              <w:ind w:left="1440" w:firstLine="720"/>
            </w:pPr>
            <w:r w:rsidRPr="007367C2">
              <w:rPr>
                <w:rFonts w:ascii="Arial" w:hAnsi="Arial" w:cs="Arial"/>
                <w:sz w:val="22"/>
                <w:szCs w:val="22"/>
                <w:lang w:val="en-GB"/>
              </w:rPr>
              <w:t>Admin</w:t>
            </w:r>
          </w:p>
        </w:tc>
      </w:tr>
      <w:tr w:rsidR="00BB6EB2" w:rsidRPr="007367C2" w14:paraId="4B959336" w14:textId="77777777" w:rsidTr="00BB6EB2">
        <w:trPr>
          <w:trHeight w:val="144"/>
        </w:trPr>
        <w:tc>
          <w:tcPr>
            <w:tcW w:w="1809" w:type="dxa"/>
          </w:tcPr>
          <w:p w14:paraId="57AD6BD4" w14:textId="77777777" w:rsidR="00BB6EB2" w:rsidRPr="007367C2" w:rsidRDefault="00BB6EB2" w:rsidP="00CE2748">
            <w:pPr>
              <w:rPr>
                <w:rFonts w:ascii="Arial" w:hAnsi="Arial" w:cs="Arial"/>
                <w:b/>
                <w:lang w:val="en-GB"/>
              </w:rPr>
            </w:pPr>
            <w:r w:rsidRPr="007367C2">
              <w:rPr>
                <w:rFonts w:ascii="Arial" w:hAnsi="Arial" w:cs="Arial"/>
                <w:b/>
                <w:sz w:val="22"/>
                <w:szCs w:val="22"/>
                <w:lang w:val="en-GB"/>
              </w:rPr>
              <w:t>Employer information</w:t>
            </w:r>
          </w:p>
        </w:tc>
        <w:tc>
          <w:tcPr>
            <w:tcW w:w="7797" w:type="dxa"/>
          </w:tcPr>
          <w:p w14:paraId="330E8726" w14:textId="77777777" w:rsidR="00BB6EB2" w:rsidRPr="005804F2" w:rsidRDefault="00BB6EB2" w:rsidP="00CE2748">
            <w:pPr>
              <w:pStyle w:val="NormalWeb"/>
              <w:spacing w:before="120" w:beforeAutospacing="0" w:after="0" w:afterAutospacing="0"/>
              <w:jc w:val="both"/>
              <w:rPr>
                <w:rFonts w:ascii="Arial" w:hAnsi="Arial" w:cs="Arial"/>
              </w:rPr>
            </w:pPr>
            <w:r w:rsidRPr="005804F2">
              <w:rPr>
                <w:rFonts w:ascii="Arial" w:hAnsi="Arial" w:cs="Arial"/>
                <w:sz w:val="22"/>
                <w:szCs w:val="22"/>
              </w:rPr>
              <w:t xml:space="preserve">West Hertfordshire Hospitals NHS Trust provides acute healthcare services to </w:t>
            </w:r>
            <w:r w:rsidRPr="005804F2">
              <w:rPr>
                <w:rFonts w:ascii="Arial" w:hAnsi="Arial" w:cs="Arial"/>
                <w:sz w:val="22"/>
                <w:szCs w:val="22"/>
              </w:rPr>
              <w:lastRenderedPageBreak/>
              <w:t>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With around 4,300 staff and 350 volunteers at our three hospitals in Watford, St Albans and Hemel Hempstead, we are one of the largest employers locally.</w:t>
            </w:r>
          </w:p>
          <w:p w14:paraId="4F637C32" w14:textId="77777777" w:rsidR="00BB6EB2" w:rsidRPr="005804F2" w:rsidRDefault="00BB6EB2" w:rsidP="00CE2748">
            <w:pPr>
              <w:pStyle w:val="NormalWeb"/>
              <w:spacing w:before="0" w:beforeAutospacing="0" w:after="0" w:afterAutospacing="0"/>
              <w:jc w:val="both"/>
              <w:rPr>
                <w:rFonts w:ascii="Arial" w:hAnsi="Arial" w:cs="Arial"/>
              </w:rPr>
            </w:pPr>
          </w:p>
          <w:p w14:paraId="36A05744" w14:textId="77777777" w:rsidR="00BB6EB2" w:rsidRPr="00C455BC" w:rsidRDefault="00BB6EB2" w:rsidP="00CE2748">
            <w:pPr>
              <w:jc w:val="both"/>
              <w:rPr>
                <w:rFonts w:ascii="Arial" w:hAnsi="Arial" w:cs="Arial"/>
                <w:lang w:val="en-GB"/>
              </w:rPr>
            </w:pPr>
            <w:r w:rsidRPr="00C455BC">
              <w:rPr>
                <w:rFonts w:ascii="Arial" w:hAnsi="Arial" w:cs="Arial"/>
                <w:sz w:val="22"/>
                <w:szCs w:val="22"/>
                <w:lang w:val="en-GB"/>
              </w:rPr>
              <w:t>The Trust manages three hospitals:</w:t>
            </w:r>
          </w:p>
          <w:p w14:paraId="4040A205" w14:textId="77777777" w:rsidR="00BB6EB2" w:rsidRPr="00C455BC" w:rsidRDefault="007B10A7" w:rsidP="00BB6EB2">
            <w:pPr>
              <w:numPr>
                <w:ilvl w:val="0"/>
                <w:numId w:val="1"/>
              </w:numPr>
              <w:jc w:val="both"/>
              <w:rPr>
                <w:rFonts w:ascii="Arial" w:hAnsi="Arial" w:cs="Arial"/>
                <w:lang w:val="en-GB"/>
              </w:rPr>
            </w:pPr>
            <w:hyperlink r:id="rId9" w:tooltip="Link to Information about Hemel Hempstead Hospital" w:history="1">
              <w:r w:rsidR="00BB6EB2" w:rsidRPr="00C455BC">
                <w:rPr>
                  <w:rStyle w:val="Hyperlink"/>
                  <w:rFonts w:ascii="Arial" w:hAnsi="Arial" w:cs="Arial"/>
                  <w:sz w:val="22"/>
                  <w:szCs w:val="22"/>
                  <w:lang w:val="en-GB"/>
                </w:rPr>
                <w:t>Hemel Hempstead Hospital</w:t>
              </w:r>
            </w:hyperlink>
          </w:p>
          <w:p w14:paraId="0A947D40" w14:textId="77777777" w:rsidR="00BB6EB2" w:rsidRPr="00C455BC" w:rsidRDefault="007B10A7" w:rsidP="00BB6EB2">
            <w:pPr>
              <w:numPr>
                <w:ilvl w:val="0"/>
                <w:numId w:val="1"/>
              </w:numPr>
              <w:jc w:val="both"/>
              <w:rPr>
                <w:rFonts w:ascii="Arial" w:hAnsi="Arial" w:cs="Arial"/>
                <w:lang w:val="en-GB"/>
              </w:rPr>
            </w:pPr>
            <w:hyperlink r:id="rId10" w:tooltip="Link to Information about St Albans City Hospital" w:history="1">
              <w:r w:rsidR="00BB6EB2" w:rsidRPr="00C455BC">
                <w:rPr>
                  <w:rStyle w:val="Hyperlink"/>
                  <w:rFonts w:ascii="Arial" w:hAnsi="Arial" w:cs="Arial"/>
                  <w:sz w:val="22"/>
                  <w:szCs w:val="22"/>
                  <w:lang w:val="en-GB"/>
                </w:rPr>
                <w:t>St Albans City Hospital</w:t>
              </w:r>
            </w:hyperlink>
          </w:p>
          <w:p w14:paraId="7D95B525" w14:textId="77777777" w:rsidR="00BB6EB2" w:rsidRPr="00C455BC" w:rsidRDefault="007B10A7" w:rsidP="00BB6EB2">
            <w:pPr>
              <w:numPr>
                <w:ilvl w:val="0"/>
                <w:numId w:val="1"/>
              </w:numPr>
              <w:spacing w:after="120"/>
              <w:jc w:val="both"/>
              <w:rPr>
                <w:rFonts w:ascii="Arial" w:hAnsi="Arial" w:cs="Arial"/>
                <w:lang w:val="en-GB"/>
              </w:rPr>
            </w:pPr>
            <w:hyperlink r:id="rId11" w:tooltip="Link to Information about Watford General Hospital" w:history="1">
              <w:r w:rsidR="00BB6EB2" w:rsidRPr="00C455BC">
                <w:rPr>
                  <w:rStyle w:val="Hyperlink"/>
                  <w:rFonts w:ascii="Arial" w:hAnsi="Arial" w:cs="Arial"/>
                  <w:sz w:val="22"/>
                  <w:szCs w:val="22"/>
                  <w:lang w:val="en-GB"/>
                </w:rPr>
                <w:t>Watford General Hospital</w:t>
              </w:r>
            </w:hyperlink>
          </w:p>
          <w:p w14:paraId="735355C8" w14:textId="77777777" w:rsidR="00BB6EB2" w:rsidRPr="005804F2" w:rsidRDefault="00BB6EB2"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5F0ED7E9" w14:textId="77777777" w:rsidR="00BB6EB2" w:rsidRPr="005804F2" w:rsidRDefault="00BB6EB2"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577DE208"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antenatal and</w:t>
            </w:r>
            <w:r w:rsidRPr="005804F2">
              <w:rPr>
                <w:rFonts w:ascii="Arial" w:hAnsi="Arial" w:cs="Arial"/>
                <w:sz w:val="22"/>
                <w:szCs w:val="22"/>
              </w:rPr>
              <w:tab/>
              <w:t>community midwifery;</w:t>
            </w:r>
          </w:p>
          <w:p w14:paraId="13552553"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outpatients;</w:t>
            </w:r>
          </w:p>
          <w:p w14:paraId="4485A184"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step down beds;</w:t>
            </w:r>
          </w:p>
          <w:p w14:paraId="55921FEA"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61DF417A"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4CDFCD9F" w14:textId="77777777" w:rsidR="00BB6EB2" w:rsidRPr="005804F2" w:rsidRDefault="00BB6EB2" w:rsidP="00BB6EB2">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40E0209B" w14:textId="77777777" w:rsidR="00BB6EB2" w:rsidRPr="005804F2" w:rsidRDefault="00BB6EB2" w:rsidP="00CE2748">
            <w:pPr>
              <w:pStyle w:val="NormalWeb"/>
              <w:spacing w:before="24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714FBDF6" w14:textId="77777777" w:rsidR="00BB6EB2" w:rsidRPr="005804F2" w:rsidRDefault="00BB6EB2"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1B37768A" w14:textId="77777777" w:rsidR="00BB6EB2" w:rsidRPr="005804F2" w:rsidRDefault="00BB6EB2" w:rsidP="00BB6EB2">
            <w:pPr>
              <w:pStyle w:val="NormalWeb"/>
              <w:numPr>
                <w:ilvl w:val="0"/>
                <w:numId w:val="3"/>
              </w:numPr>
              <w:spacing w:before="0" w:beforeAutospacing="0"/>
              <w:jc w:val="both"/>
              <w:rPr>
                <w:rFonts w:ascii="Arial" w:hAnsi="Arial" w:cs="Arial"/>
              </w:rPr>
            </w:pPr>
            <w:r w:rsidRPr="005804F2">
              <w:rPr>
                <w:rFonts w:ascii="Arial" w:hAnsi="Arial" w:cs="Arial"/>
                <w:sz w:val="22"/>
                <w:szCs w:val="22"/>
              </w:rPr>
              <w:t>antenatal and community midwifery;</w:t>
            </w:r>
          </w:p>
          <w:p w14:paraId="39CB3C76" w14:textId="77777777" w:rsidR="00BB6EB2" w:rsidRPr="005804F2" w:rsidRDefault="00BB6EB2" w:rsidP="00BB6EB2">
            <w:pPr>
              <w:pStyle w:val="NormalWeb"/>
              <w:numPr>
                <w:ilvl w:val="0"/>
                <w:numId w:val="3"/>
              </w:numPr>
              <w:jc w:val="both"/>
              <w:rPr>
                <w:rFonts w:ascii="Arial" w:hAnsi="Arial" w:cs="Arial"/>
              </w:rPr>
            </w:pPr>
            <w:r w:rsidRPr="005804F2">
              <w:rPr>
                <w:rFonts w:ascii="Arial" w:hAnsi="Arial" w:cs="Arial"/>
                <w:sz w:val="22"/>
                <w:szCs w:val="22"/>
              </w:rPr>
              <w:t>outpatients;</w:t>
            </w:r>
          </w:p>
          <w:p w14:paraId="44DB5AC7" w14:textId="77777777" w:rsidR="00BB6EB2" w:rsidRPr="005804F2" w:rsidRDefault="00BB6EB2" w:rsidP="00BB6EB2">
            <w:pPr>
              <w:pStyle w:val="NormalWeb"/>
              <w:numPr>
                <w:ilvl w:val="0"/>
                <w:numId w:val="3"/>
              </w:numPr>
              <w:jc w:val="both"/>
              <w:rPr>
                <w:rFonts w:ascii="Arial" w:hAnsi="Arial" w:cs="Arial"/>
              </w:rPr>
            </w:pPr>
            <w:r w:rsidRPr="005804F2">
              <w:rPr>
                <w:rFonts w:ascii="Arial" w:hAnsi="Arial" w:cs="Arial"/>
                <w:sz w:val="22"/>
                <w:szCs w:val="22"/>
              </w:rPr>
              <w:t>Minor injuries unit;</w:t>
            </w:r>
          </w:p>
          <w:p w14:paraId="2E364AF4" w14:textId="77777777" w:rsidR="00BB6EB2" w:rsidRPr="005804F2" w:rsidRDefault="00BB6EB2" w:rsidP="00BB6EB2">
            <w:pPr>
              <w:pStyle w:val="NormalWeb"/>
              <w:numPr>
                <w:ilvl w:val="0"/>
                <w:numId w:val="3"/>
              </w:numPr>
              <w:jc w:val="both"/>
              <w:rPr>
                <w:rFonts w:ascii="Arial" w:hAnsi="Arial" w:cs="Arial"/>
              </w:rPr>
            </w:pPr>
            <w:r w:rsidRPr="005804F2">
              <w:rPr>
                <w:rFonts w:ascii="Arial" w:hAnsi="Arial" w:cs="Arial"/>
                <w:sz w:val="22"/>
                <w:szCs w:val="22"/>
              </w:rPr>
              <w:t>elective and day surgery;</w:t>
            </w:r>
          </w:p>
          <w:p w14:paraId="73E63121" w14:textId="77777777" w:rsidR="00BB6EB2" w:rsidRPr="005804F2" w:rsidRDefault="00BB6EB2" w:rsidP="00BB6EB2">
            <w:pPr>
              <w:pStyle w:val="NormalWeb"/>
              <w:numPr>
                <w:ilvl w:val="0"/>
                <w:numId w:val="3"/>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60F7AB8F" w14:textId="77777777" w:rsidR="00BB6EB2" w:rsidRPr="005804F2" w:rsidRDefault="00BB6EB2" w:rsidP="00BB6EB2">
            <w:pPr>
              <w:pStyle w:val="NormalWeb"/>
              <w:numPr>
                <w:ilvl w:val="0"/>
                <w:numId w:val="3"/>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187D6E6F" w14:textId="77777777" w:rsidR="00BB6EB2" w:rsidRPr="005804F2" w:rsidRDefault="00BB6EB2"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1F0257DE" w14:textId="77777777" w:rsidR="00BB6EB2" w:rsidRPr="005804F2" w:rsidRDefault="00BB6EB2"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37F19453" w14:textId="77777777" w:rsidR="00BB6EB2" w:rsidRPr="005804F2" w:rsidRDefault="00BB6EB2"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49D4023A"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65664F3F"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20FB1E79"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5CCCC1BA"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medical care, including endoscopy, cardiology and chemotherapy;</w:t>
            </w:r>
          </w:p>
          <w:p w14:paraId="3630D822"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0AE068D8" w14:textId="77777777" w:rsidR="00BB6EB2" w:rsidRPr="005804F2" w:rsidRDefault="00BB6EB2" w:rsidP="00BB6EB2">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5E22EDCD" w14:textId="77777777" w:rsidR="00BB6EB2" w:rsidRPr="005804F2" w:rsidRDefault="00BB6EB2" w:rsidP="00CE2748">
            <w:pPr>
              <w:pStyle w:val="NormalWeb"/>
              <w:spacing w:before="0" w:beforeAutospacing="0" w:after="0" w:afterAutospacing="0"/>
              <w:jc w:val="both"/>
              <w:rPr>
                <w:rFonts w:ascii="Arial" w:hAnsi="Arial" w:cs="Arial"/>
              </w:rPr>
            </w:pPr>
          </w:p>
          <w:p w14:paraId="7D09A850" w14:textId="77777777" w:rsidR="00BB6EB2" w:rsidRDefault="00BB6EB2"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768AF2E8" w14:textId="77777777" w:rsidR="00BB6EB2" w:rsidRPr="007367C2" w:rsidRDefault="00BB6EB2" w:rsidP="00CE2748">
            <w:pPr>
              <w:pStyle w:val="BodyText"/>
              <w:spacing w:line="276" w:lineRule="auto"/>
              <w:rPr>
                <w:rFonts w:ascii="Arial" w:hAnsi="Arial" w:cs="Arial"/>
                <w:szCs w:val="22"/>
              </w:rPr>
            </w:pPr>
          </w:p>
        </w:tc>
      </w:tr>
      <w:tr w:rsidR="00BB6EB2" w:rsidRPr="007367C2" w14:paraId="6C962318" w14:textId="77777777" w:rsidTr="00BB6EB2">
        <w:trPr>
          <w:trHeight w:val="144"/>
        </w:trPr>
        <w:tc>
          <w:tcPr>
            <w:tcW w:w="1809" w:type="dxa"/>
          </w:tcPr>
          <w:p w14:paraId="443D4BDE" w14:textId="77777777" w:rsidR="00BB6EB2" w:rsidRDefault="00BB6EB2" w:rsidP="00CE2748">
            <w:pPr>
              <w:rPr>
                <w:rFonts w:ascii="Arial" w:hAnsi="Arial" w:cs="Arial"/>
                <w: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p w14:paraId="7E9467E6" w14:textId="77777777" w:rsidR="00BB6EB2" w:rsidRPr="00FA46CC" w:rsidRDefault="00BB6EB2" w:rsidP="00CE2748">
            <w:pPr>
              <w:rPr>
                <w:rFonts w:ascii="Arial" w:hAnsi="Arial" w:cs="Arial"/>
                <w:b/>
                <w:lang w:val="en-GB"/>
              </w:rPr>
            </w:pPr>
          </w:p>
        </w:tc>
        <w:tc>
          <w:tcPr>
            <w:tcW w:w="7797" w:type="dxa"/>
          </w:tcPr>
          <w:p w14:paraId="1E62E41C" w14:textId="77777777" w:rsidR="00BB6EB2" w:rsidRPr="00263296" w:rsidRDefault="00BB6EB2" w:rsidP="00CE2748">
            <w:pPr>
              <w:pStyle w:val="NormalWeb"/>
              <w:spacing w:before="0" w:beforeAutospacing="0" w:after="120" w:afterAutospacing="0"/>
              <w:jc w:val="both"/>
              <w:rPr>
                <w:rFonts w:ascii="Arial" w:hAnsi="Arial" w:cs="Arial"/>
              </w:rPr>
            </w:pPr>
            <w:r w:rsidRPr="00263296">
              <w:rPr>
                <w:rFonts w:ascii="Arial" w:hAnsi="Arial" w:cs="Arial"/>
                <w:sz w:val="22"/>
                <w:szCs w:val="22"/>
              </w:rPr>
              <w:t>The Trust will reimburse travel expenses for trainees who may be required to travel between hospital sites and/or community placements.</w:t>
            </w:r>
          </w:p>
          <w:p w14:paraId="52D5BBE5" w14:textId="77777777" w:rsidR="00BB6EB2" w:rsidRPr="00263296" w:rsidRDefault="00BB6EB2" w:rsidP="00CE2748">
            <w:pPr>
              <w:pStyle w:val="NormalWeb"/>
              <w:spacing w:before="120" w:beforeAutospacing="0" w:after="240" w:afterAutospacing="0"/>
              <w:jc w:val="both"/>
              <w:rPr>
                <w:rFonts w:ascii="Arial" w:hAnsi="Arial" w:cs="Arial"/>
              </w:rPr>
            </w:pPr>
            <w:r w:rsidRPr="00263296">
              <w:rPr>
                <w:rFonts w:ascii="Arial" w:hAnsi="Arial" w:cs="Arial"/>
                <w:sz w:val="22"/>
                <w:szCs w:val="22"/>
              </w:rPr>
              <w:t>Some visits may not be easily accessible by public transport and therefore having a car would be an advantage.</w:t>
            </w:r>
          </w:p>
        </w:tc>
      </w:tr>
    </w:tbl>
    <w:p w14:paraId="56CD46EE" w14:textId="77777777" w:rsidR="00BB6EB2" w:rsidRDefault="00BB6EB2" w:rsidP="00B75F72">
      <w:pPr>
        <w:rPr>
          <w:rFonts w:ascii="Arial" w:hAnsi="Arial" w:cs="Arial"/>
          <w:b/>
          <w:sz w:val="22"/>
          <w:szCs w:val="22"/>
        </w:rPr>
      </w:pPr>
    </w:p>
    <w:sectPr w:rsidR="00BB6EB2"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355FE5"/>
    <w:rsid w:val="0058649A"/>
    <w:rsid w:val="00605C87"/>
    <w:rsid w:val="00704194"/>
    <w:rsid w:val="007B10A7"/>
    <w:rsid w:val="00B75F72"/>
    <w:rsid w:val="00BB6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4B87A9"/>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character" w:styleId="Hyperlink">
    <w:name w:val="Hyperlink"/>
    <w:uiPriority w:val="99"/>
    <w:rsid w:val="00BB6EB2"/>
    <w:rPr>
      <w:rFonts w:cs="Times New Roman"/>
      <w:color w:val="0000FF"/>
      <w:u w:val="single"/>
    </w:rPr>
  </w:style>
  <w:style w:type="paragraph" w:styleId="NormalWeb">
    <w:name w:val="Normal (Web)"/>
    <w:basedOn w:val="Normal"/>
    <w:uiPriority w:val="99"/>
    <w:unhideWhenUsed/>
    <w:rsid w:val="00BB6EB2"/>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4129</Characters>
  <Application>Microsoft Office Word</Application>
  <DocSecurity>0</DocSecurity>
  <Lines>34</Lines>
  <Paragraphs>9</Paragraphs>
  <ScaleCrop>false</ScaleCrop>
  <Company>SHA</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2021-03-17T11:12:00Z</dcterms:created>
  <dcterms:modified xsi:type="dcterms:W3CDTF">2021-03-17T11:12:00Z</dcterms:modified>
</cp:coreProperties>
</file>