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1DEC" w14:textId="53864CD7" w:rsidR="00B75F72" w:rsidRDefault="001B1E63" w:rsidP="00B75F72">
      <w:pPr>
        <w:tabs>
          <w:tab w:val="center" w:pos="5040"/>
          <w:tab w:val="right" w:pos="9900"/>
        </w:tabs>
      </w:pPr>
      <w:r>
        <w:rPr>
          <w:rFonts w:eastAsia="Arial"/>
          <w:noProof/>
          <w:szCs w:val="16"/>
        </w:rPr>
        <w:drawing>
          <wp:inline distT="0" distB="0" distL="0" distR="0" wp14:anchorId="623EB4E9" wp14:editId="1AAF4290">
            <wp:extent cx="2438859" cy="657225"/>
            <wp:effectExtent l="0" t="0" r="0" b="0"/>
            <wp:docPr id="4" name="Picture 4" descr="C:\Users\goodierd.WHHT.000\AppData\Local\Microsoft\Windows\Temporary Internet Files\Content.Word\teamWestHerts_medical edu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odierd.WHHT.000\AppData\Local\Microsoft\Windows\Temporary Internet Files\Content.Word\teamWestHerts_medical educa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52" cy="66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F72">
        <w:t xml:space="preserve"> </w:t>
      </w:r>
      <w:r w:rsidR="00B75F72">
        <w:tab/>
      </w:r>
      <w:r w:rsidR="00B75F72">
        <w:object w:dxaOrig="2400" w:dyaOrig="1635" w14:anchorId="72AE3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4.75pt" o:ole="">
            <v:imagedata r:id="rId6" o:title=""/>
          </v:shape>
          <o:OLEObject Type="Embed" ProgID="MSPhotoEd.3" ShapeID="_x0000_i1025" DrawAspect="Content" ObjectID="_1677485285" r:id="rId7"/>
        </w:object>
      </w:r>
      <w:r w:rsidR="00B75F72">
        <w:tab/>
      </w:r>
      <w:r w:rsidR="00B75F72" w:rsidRPr="00B75F72">
        <w:rPr>
          <w:noProof/>
          <w:lang w:val="en-GB" w:eastAsia="en-GB"/>
        </w:rPr>
        <w:drawing>
          <wp:inline distT="0" distB="0" distL="0" distR="0" wp14:anchorId="1FEEFA94" wp14:editId="2E0FCB85">
            <wp:extent cx="1410335" cy="782786"/>
            <wp:effectExtent l="19050" t="0" r="0" b="0"/>
            <wp:docPr id="5" name="Picture 3" descr="deanery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nery logo 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234" cy="78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BAF58" w14:textId="77777777" w:rsidR="00B75F72" w:rsidRDefault="00B75F72" w:rsidP="00B75F72">
      <w:pPr>
        <w:jc w:val="center"/>
        <w:rPr>
          <w:rFonts w:ascii="Arial" w:hAnsi="Arial" w:cs="Arial"/>
          <w:b/>
          <w:sz w:val="28"/>
          <w:szCs w:val="28"/>
        </w:rPr>
      </w:pPr>
    </w:p>
    <w:p w14:paraId="74E52470" w14:textId="1839305B" w:rsidR="00B75F72" w:rsidRPr="002C3834" w:rsidRDefault="001B1E63" w:rsidP="00B75F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Essex, Beds and Herts Foundation School Individual Placement</w:t>
      </w:r>
      <w:r w:rsidRPr="002C3834">
        <w:rPr>
          <w:rFonts w:ascii="Arial" w:hAnsi="Arial" w:cs="Arial"/>
          <w:b/>
          <w:sz w:val="28"/>
          <w:szCs w:val="28"/>
        </w:rPr>
        <w:t xml:space="preserve"> </w:t>
      </w:r>
      <w:r w:rsidR="00B75F72">
        <w:rPr>
          <w:rFonts w:ascii="Arial" w:hAnsi="Arial" w:cs="Arial"/>
          <w:b/>
          <w:sz w:val="28"/>
          <w:szCs w:val="28"/>
        </w:rPr>
        <w:t>Individual Placement</w:t>
      </w:r>
      <w:r w:rsidR="00B75F72" w:rsidRPr="002C3834">
        <w:rPr>
          <w:rFonts w:ascii="Arial" w:hAnsi="Arial" w:cs="Arial"/>
          <w:b/>
          <w:sz w:val="28"/>
          <w:szCs w:val="28"/>
        </w:rPr>
        <w:t xml:space="preserve"> Description </w:t>
      </w:r>
    </w:p>
    <w:p w14:paraId="15B3C7D6" w14:textId="77777777" w:rsidR="00B75F72" w:rsidRDefault="00B75F72" w:rsidP="00B75F72">
      <w:pPr>
        <w:rPr>
          <w:rFonts w:ascii="Arial" w:hAnsi="Arial" w:cs="Arial"/>
          <w:b/>
          <w:sz w:val="22"/>
          <w:szCs w:val="22"/>
        </w:rPr>
      </w:pPr>
    </w:p>
    <w:p w14:paraId="2D062CFE" w14:textId="77777777" w:rsidR="00B75F72" w:rsidRDefault="00B75F72" w:rsidP="00B75F72">
      <w:pPr>
        <w:rPr>
          <w:rFonts w:ascii="Arial" w:hAnsi="Arial" w:cs="Arial"/>
          <w:sz w:val="22"/>
          <w:szCs w:val="22"/>
        </w:rPr>
      </w:pPr>
      <w:r w:rsidRPr="0043462B">
        <w:rPr>
          <w:rFonts w:ascii="Arial" w:hAnsi="Arial" w:cs="Arial"/>
          <w:sz w:val="22"/>
          <w:szCs w:val="22"/>
        </w:rPr>
        <w:t>All information to be completed by</w:t>
      </w:r>
      <w:r>
        <w:rPr>
          <w:rFonts w:ascii="Arial" w:hAnsi="Arial" w:cs="Arial"/>
          <w:sz w:val="22"/>
          <w:szCs w:val="22"/>
        </w:rPr>
        <w:t xml:space="preserve"> the</w:t>
      </w:r>
      <w:r w:rsidRPr="0043462B">
        <w:rPr>
          <w:rFonts w:ascii="Arial" w:hAnsi="Arial" w:cs="Arial"/>
          <w:sz w:val="22"/>
          <w:szCs w:val="22"/>
        </w:rPr>
        <w:t xml:space="preserve"> Foundation School.</w:t>
      </w:r>
    </w:p>
    <w:p w14:paraId="60F8D45A" w14:textId="77777777" w:rsidR="00B12F72" w:rsidRDefault="00B12F72" w:rsidP="00B75F72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670"/>
      </w:tblGrid>
      <w:tr w:rsidR="00B12F72" w14:paraId="575674EC" w14:textId="77777777" w:rsidTr="00CE2748">
        <w:trPr>
          <w:trHeight w:val="1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76DB" w14:textId="77777777" w:rsidR="00B12F72" w:rsidRDefault="00B12F72" w:rsidP="00CE274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Placement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9A8E" w14:textId="77777777" w:rsidR="00B12F72" w:rsidRPr="00D7637F" w:rsidRDefault="00B12F72" w:rsidP="00CE274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7637F">
              <w:rPr>
                <w:rFonts w:ascii="Arial" w:hAnsi="Arial" w:cs="Arial"/>
                <w:b/>
                <w:sz w:val="22"/>
                <w:szCs w:val="22"/>
              </w:rPr>
              <w:t xml:space="preserve">F1 </w:t>
            </w:r>
            <w:proofErr w:type="spellStart"/>
            <w:r w:rsidRPr="00D7637F">
              <w:rPr>
                <w:rFonts w:ascii="Arial" w:hAnsi="Arial" w:cs="Arial"/>
                <w:b/>
                <w:sz w:val="22"/>
                <w:szCs w:val="22"/>
              </w:rPr>
              <w:t>Haematology</w:t>
            </w:r>
            <w:proofErr w:type="spellEnd"/>
          </w:p>
          <w:p w14:paraId="2711221D" w14:textId="77777777" w:rsidR="00B12F72" w:rsidRPr="00D7637F" w:rsidRDefault="00B12F72" w:rsidP="00CE274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12F72" w14:paraId="61D03693" w14:textId="77777777" w:rsidTr="00CE2748">
        <w:trPr>
          <w:trHeight w:val="1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5907" w14:textId="77777777" w:rsidR="00B12F72" w:rsidRDefault="00B12F72" w:rsidP="00CE274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2C79" w14:textId="77777777" w:rsidR="00B12F72" w:rsidRPr="00CC010D" w:rsidRDefault="00B12F72" w:rsidP="00CE274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C010D">
              <w:rPr>
                <w:rFonts w:ascii="Arial" w:hAnsi="Arial" w:cs="Arial"/>
                <w:sz w:val="22"/>
                <w:szCs w:val="22"/>
              </w:rPr>
              <w:t>Haematology</w:t>
            </w:r>
            <w:proofErr w:type="spellEnd"/>
          </w:p>
          <w:p w14:paraId="535AEA02" w14:textId="77777777" w:rsidR="00B12F72" w:rsidRPr="00CC010D" w:rsidRDefault="00B12F72" w:rsidP="00CE274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12F72" w14:paraId="05B51628" w14:textId="77777777" w:rsidTr="00CE2748">
        <w:trPr>
          <w:trHeight w:val="1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9C2B" w14:textId="77777777" w:rsidR="00B12F72" w:rsidRDefault="00B12F72" w:rsidP="00CE274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Trust &amp; Site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D46" w14:textId="77777777" w:rsidR="00B12F72" w:rsidRPr="00CC010D" w:rsidRDefault="00B12F72" w:rsidP="00CE274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West Hertfordshire Hospitals NHS Trust</w:t>
            </w:r>
          </w:p>
          <w:p w14:paraId="0330E45B" w14:textId="77777777" w:rsidR="00B12F72" w:rsidRPr="00CC010D" w:rsidRDefault="00B12F72" w:rsidP="00CE274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Watford General Hospital</w:t>
            </w:r>
          </w:p>
        </w:tc>
      </w:tr>
      <w:tr w:rsidR="00B12F72" w14:paraId="28A9DCD0" w14:textId="77777777" w:rsidTr="00CE2748">
        <w:trPr>
          <w:trHeight w:val="1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BEA0" w14:textId="77777777" w:rsidR="00B12F72" w:rsidRDefault="00B12F72" w:rsidP="00CE274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AC2C" w14:textId="77777777" w:rsidR="00B12F72" w:rsidRPr="00CC010D" w:rsidRDefault="00B12F72" w:rsidP="00CE2748">
            <w:pPr>
              <w:spacing w:after="60"/>
              <w:rPr>
                <w:rFonts w:ascii="Arial" w:hAnsi="Arial" w:cs="Arial"/>
                <w:bCs/>
              </w:rPr>
            </w:pPr>
            <w:r w:rsidRPr="00CC010D">
              <w:rPr>
                <w:rFonts w:ascii="Arial" w:hAnsi="Arial" w:cs="Arial"/>
                <w:bCs/>
                <w:sz w:val="22"/>
                <w:szCs w:val="22"/>
              </w:rPr>
              <w:t xml:space="preserve">General: Learning to investigate patients with </w:t>
            </w:r>
            <w:proofErr w:type="spellStart"/>
            <w:r w:rsidRPr="00CC010D">
              <w:rPr>
                <w:rFonts w:ascii="Arial" w:hAnsi="Arial" w:cs="Arial"/>
                <w:bCs/>
                <w:sz w:val="22"/>
                <w:szCs w:val="22"/>
              </w:rPr>
              <w:t>haematological</w:t>
            </w:r>
            <w:proofErr w:type="spellEnd"/>
            <w:r w:rsidRPr="00CC010D">
              <w:rPr>
                <w:rFonts w:ascii="Arial" w:hAnsi="Arial" w:cs="Arial"/>
                <w:bCs/>
                <w:sz w:val="22"/>
                <w:szCs w:val="22"/>
              </w:rPr>
              <w:t xml:space="preserve"> abnormalities referred to clinic</w:t>
            </w:r>
          </w:p>
          <w:p w14:paraId="7939FD71" w14:textId="77777777" w:rsidR="00B12F72" w:rsidRPr="00CC010D" w:rsidRDefault="00B12F72" w:rsidP="00CE2748">
            <w:pPr>
              <w:spacing w:after="60"/>
              <w:ind w:left="83" w:hanging="83"/>
              <w:rPr>
                <w:rFonts w:ascii="Arial" w:hAnsi="Arial" w:cs="Arial"/>
                <w:bCs/>
              </w:rPr>
            </w:pPr>
            <w:r w:rsidRPr="00CC010D">
              <w:rPr>
                <w:rFonts w:ascii="Arial" w:hAnsi="Arial" w:cs="Arial"/>
                <w:bCs/>
                <w:sz w:val="22"/>
                <w:szCs w:val="22"/>
              </w:rPr>
              <w:t>Learning to break bad news</w:t>
            </w:r>
          </w:p>
          <w:p w14:paraId="40BCDE53" w14:textId="77777777" w:rsidR="00B12F72" w:rsidRPr="00CC010D" w:rsidRDefault="00B12F72" w:rsidP="00CE2748">
            <w:pPr>
              <w:spacing w:after="120"/>
              <w:rPr>
                <w:rFonts w:ascii="Arial" w:hAnsi="Arial" w:cs="Arial"/>
                <w:bCs/>
              </w:rPr>
            </w:pPr>
            <w:r w:rsidRPr="00CC010D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Educational Objectives: Blood product usage and safety.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Anticoagulation and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thromboprophylaxis.</w:t>
            </w:r>
            <w:r w:rsidRPr="00CC010D">
              <w:rPr>
                <w:rFonts w:ascii="Arial" w:hAnsi="Arial" w:cs="Arial"/>
                <w:bCs/>
                <w:sz w:val="22"/>
                <w:szCs w:val="22"/>
              </w:rPr>
              <w:t>.</w:t>
            </w:r>
            <w:proofErr w:type="gramEnd"/>
            <w:r w:rsidRPr="00CC010D">
              <w:rPr>
                <w:rFonts w:ascii="Arial" w:hAnsi="Arial" w:cs="Arial"/>
                <w:bCs/>
                <w:sz w:val="22"/>
                <w:szCs w:val="22"/>
              </w:rPr>
              <w:t xml:space="preserve"> Management of </w:t>
            </w:r>
            <w:proofErr w:type="spellStart"/>
            <w:r w:rsidRPr="00CC010D">
              <w:rPr>
                <w:rFonts w:ascii="Arial" w:hAnsi="Arial" w:cs="Arial"/>
                <w:bCs/>
                <w:sz w:val="22"/>
                <w:szCs w:val="22"/>
              </w:rPr>
              <w:t>haematologi</w:t>
            </w:r>
            <w:r>
              <w:rPr>
                <w:rFonts w:ascii="Arial" w:hAnsi="Arial" w:cs="Arial"/>
                <w:bCs/>
                <w:sz w:val="22"/>
                <w:szCs w:val="22"/>
              </w:rPr>
              <w:t>cal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emergencies such as neutrop</w:t>
            </w:r>
            <w:r w:rsidRPr="00CC010D">
              <w:rPr>
                <w:rFonts w:ascii="Arial" w:hAnsi="Arial" w:cs="Arial"/>
                <w:bCs/>
                <w:sz w:val="22"/>
                <w:szCs w:val="22"/>
              </w:rPr>
              <w:t xml:space="preserve">enic sepsis, ITP, painful sickle crisis, coagulation disturbance.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Understanding of the patient experience during and after chemotherapy. Palliative care.</w:t>
            </w:r>
          </w:p>
        </w:tc>
      </w:tr>
      <w:tr w:rsidR="00B12F72" w14:paraId="4F0727A7" w14:textId="77777777" w:rsidTr="00CE2748">
        <w:trPr>
          <w:trHeight w:val="1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D60E" w14:textId="77777777" w:rsidR="00B12F72" w:rsidRDefault="00B12F72" w:rsidP="00CE274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9D4A" w14:textId="0F95550A" w:rsidR="00B12F72" w:rsidRPr="00CC010D" w:rsidRDefault="00B12F72" w:rsidP="00CE2748">
            <w:pPr>
              <w:spacing w:line="276" w:lineRule="auto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bCs/>
                <w:sz w:val="22"/>
                <w:szCs w:val="22"/>
              </w:rPr>
              <w:t>Dr Wood/ Dr Harrison/ Dr Czako/Dr Abrahamson</w:t>
            </w:r>
            <w:r w:rsidR="001B1E63">
              <w:rPr>
                <w:rFonts w:ascii="Arial" w:hAnsi="Arial" w:cs="Arial"/>
                <w:bCs/>
                <w:sz w:val="22"/>
                <w:szCs w:val="22"/>
              </w:rPr>
              <w:t>/Dr H Al-Sader</w:t>
            </w:r>
            <w:r w:rsidRPr="00CC010D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CC01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12F72" w14:paraId="7034D9FE" w14:textId="77777777" w:rsidTr="00CE2748">
        <w:trPr>
          <w:trHeight w:val="1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109A" w14:textId="77777777" w:rsidR="00B12F72" w:rsidRDefault="00B12F72" w:rsidP="00CE274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C31C" w14:textId="77777777" w:rsidR="00B12F72" w:rsidRPr="00CC010D" w:rsidRDefault="00B12F72" w:rsidP="00CE2748">
            <w:pPr>
              <w:pStyle w:val="BodyText3"/>
              <w:rPr>
                <w:rFonts w:ascii="Arial" w:hAnsi="Arial" w:cs="Arial"/>
                <w:sz w:val="22"/>
                <w:szCs w:val="22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 xml:space="preserve">The Main duties of the post involve seeing, diagnosing, and treating </w:t>
            </w:r>
            <w:proofErr w:type="spellStart"/>
            <w:r w:rsidRPr="00CC010D">
              <w:rPr>
                <w:rFonts w:ascii="Arial" w:hAnsi="Arial" w:cs="Arial"/>
                <w:sz w:val="22"/>
                <w:szCs w:val="22"/>
              </w:rPr>
              <w:t>Haematology</w:t>
            </w:r>
            <w:proofErr w:type="spellEnd"/>
            <w:r w:rsidRPr="00CC010D">
              <w:rPr>
                <w:rFonts w:ascii="Arial" w:hAnsi="Arial" w:cs="Arial"/>
                <w:sz w:val="22"/>
                <w:szCs w:val="22"/>
              </w:rPr>
              <w:t xml:space="preserve"> patients, referring to other clinicians or general practitioners where appropriate as well as attending to patients in the </w:t>
            </w:r>
            <w:proofErr w:type="spellStart"/>
            <w:r w:rsidRPr="00CC010D">
              <w:rPr>
                <w:rFonts w:ascii="Arial" w:hAnsi="Arial" w:cs="Arial"/>
                <w:sz w:val="22"/>
                <w:szCs w:val="22"/>
              </w:rPr>
              <w:t>Haematology</w:t>
            </w:r>
            <w:proofErr w:type="spellEnd"/>
            <w:r w:rsidRPr="00CC010D">
              <w:rPr>
                <w:rFonts w:ascii="Arial" w:hAnsi="Arial" w:cs="Arial"/>
                <w:sz w:val="22"/>
                <w:szCs w:val="22"/>
              </w:rPr>
              <w:t xml:space="preserve"> Day care unit (Helen Donald Unit)</w:t>
            </w:r>
          </w:p>
          <w:p w14:paraId="399FB083" w14:textId="77777777" w:rsidR="00B12F72" w:rsidRPr="00CC010D" w:rsidRDefault="00B12F72" w:rsidP="00CE2748">
            <w:pPr>
              <w:spacing w:after="60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The F1 will be expected to work closely with appropriate nursing, professional, technical, administrative and support staff.</w:t>
            </w:r>
          </w:p>
          <w:p w14:paraId="3E4352EE" w14:textId="77777777" w:rsidR="00B12F72" w:rsidRPr="00CC010D" w:rsidRDefault="00B12F72" w:rsidP="00CE2748">
            <w:pPr>
              <w:spacing w:after="60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They will be responsible for ensuring adequate clinical notes are made in accordance with good medical practice.</w:t>
            </w:r>
          </w:p>
          <w:p w14:paraId="37D136EC" w14:textId="77777777" w:rsidR="00B12F72" w:rsidRPr="00CC010D" w:rsidRDefault="00B12F72" w:rsidP="00CE2748">
            <w:pPr>
              <w:spacing w:after="120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The F1 may, on occasions, be asked to assist in the teaching of medical students.</w:t>
            </w:r>
          </w:p>
        </w:tc>
      </w:tr>
      <w:tr w:rsidR="00B12F72" w14:paraId="0B9B215E" w14:textId="77777777" w:rsidTr="00CE2748">
        <w:trPr>
          <w:trHeight w:val="1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D272" w14:textId="77777777" w:rsidR="00B12F72" w:rsidRDefault="00B12F72" w:rsidP="00CE274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BEB" w14:textId="77777777" w:rsidR="00B12F72" w:rsidRPr="00CC010D" w:rsidRDefault="00B12F72" w:rsidP="00CE2748">
            <w:pPr>
              <w:tabs>
                <w:tab w:val="left" w:pos="3525"/>
              </w:tabs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Monday:  Consultant Round</w:t>
            </w:r>
            <w:r w:rsidRPr="00CC010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CD29B4D" w14:textId="77777777" w:rsidR="00B12F72" w:rsidRPr="00CC010D" w:rsidRDefault="00B12F72" w:rsidP="00CE2748">
            <w:pPr>
              <w:tabs>
                <w:tab w:val="left" w:pos="3525"/>
              </w:tabs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 xml:space="preserve">                Ward and Day Care</w:t>
            </w:r>
          </w:p>
          <w:p w14:paraId="369CDD5F" w14:textId="77777777" w:rsidR="00B12F72" w:rsidRPr="00CC010D" w:rsidRDefault="00B12F72" w:rsidP="00CE2748">
            <w:pPr>
              <w:tabs>
                <w:tab w:val="left" w:pos="3525"/>
              </w:tabs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14:paraId="3AE55DDA" w14:textId="77777777" w:rsidR="00B12F72" w:rsidRPr="00CC010D" w:rsidRDefault="00B12F72" w:rsidP="00CE2748">
            <w:pPr>
              <w:tabs>
                <w:tab w:val="left" w:pos="3525"/>
              </w:tabs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Tuesday: Ward and Day Care</w:t>
            </w:r>
          </w:p>
          <w:p w14:paraId="0C4E53F5" w14:textId="77777777" w:rsidR="00B12F72" w:rsidRDefault="00B12F72" w:rsidP="00CE2748">
            <w:pPr>
              <w:tabs>
                <w:tab w:val="left" w:pos="3525"/>
              </w:tabs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proofErr w:type="spellStart"/>
            <w:r w:rsidRPr="00CC010D">
              <w:rPr>
                <w:rFonts w:ascii="Arial" w:hAnsi="Arial" w:cs="Arial"/>
                <w:sz w:val="22"/>
                <w:szCs w:val="22"/>
              </w:rPr>
              <w:t>Haematology</w:t>
            </w:r>
            <w:proofErr w:type="spellEnd"/>
            <w:r w:rsidRPr="00CC010D">
              <w:rPr>
                <w:rFonts w:ascii="Arial" w:hAnsi="Arial" w:cs="Arial"/>
                <w:sz w:val="22"/>
                <w:szCs w:val="22"/>
              </w:rPr>
              <w:t xml:space="preserve"> MDT </w:t>
            </w:r>
          </w:p>
          <w:p w14:paraId="33F796BA" w14:textId="77777777" w:rsidR="00B12F72" w:rsidRPr="00CC010D" w:rsidRDefault="00B12F72" w:rsidP="00CE2748">
            <w:pPr>
              <w:tabs>
                <w:tab w:val="left" w:pos="35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CC010D">
              <w:rPr>
                <w:rFonts w:ascii="Arial" w:hAnsi="Arial" w:cs="Arial"/>
                <w:sz w:val="22"/>
                <w:szCs w:val="22"/>
              </w:rPr>
              <w:t>Mandatory Teaching</w:t>
            </w:r>
          </w:p>
          <w:p w14:paraId="3C5E244E" w14:textId="77777777" w:rsidR="00B12F72" w:rsidRDefault="00B12F72" w:rsidP="00CE2748">
            <w:pPr>
              <w:tabs>
                <w:tab w:val="left" w:pos="3525"/>
              </w:tabs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</w:t>
            </w:r>
            <w:r w:rsidRPr="00CC010D">
              <w:rPr>
                <w:rFonts w:ascii="Arial" w:hAnsi="Arial" w:cs="Arial"/>
                <w:sz w:val="22"/>
                <w:szCs w:val="22"/>
              </w:rPr>
              <w:br/>
              <w:t>Wednesday: Ward and Day Care</w:t>
            </w:r>
          </w:p>
          <w:p w14:paraId="02A389CC" w14:textId="77777777" w:rsidR="00B12F72" w:rsidRPr="00CC010D" w:rsidRDefault="00B12F72" w:rsidP="00CE2748">
            <w:pPr>
              <w:tabs>
                <w:tab w:val="left" w:pos="35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Consultant Round (pm)  </w:t>
            </w:r>
          </w:p>
          <w:p w14:paraId="56EA1932" w14:textId="77777777" w:rsidR="00B12F72" w:rsidRDefault="00B12F72" w:rsidP="00CE2748">
            <w:pPr>
              <w:tabs>
                <w:tab w:val="left" w:pos="3525"/>
              </w:tabs>
              <w:rPr>
                <w:rFonts w:ascii="Arial" w:hAnsi="Arial" w:cs="Arial"/>
              </w:rPr>
            </w:pPr>
          </w:p>
          <w:p w14:paraId="6DD574F2" w14:textId="77777777" w:rsidR="00B12F72" w:rsidRPr="00CC010D" w:rsidRDefault="00B12F72" w:rsidP="00CE2748">
            <w:pPr>
              <w:tabs>
                <w:tab w:val="left" w:pos="3525"/>
              </w:tabs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 xml:space="preserve">Thursday: Ward and Day Care                </w:t>
            </w:r>
          </w:p>
          <w:p w14:paraId="30F45A55" w14:textId="77777777" w:rsidR="00B12F72" w:rsidRDefault="00B12F72" w:rsidP="00CE2748">
            <w:pPr>
              <w:tabs>
                <w:tab w:val="left" w:pos="3525"/>
              </w:tabs>
              <w:rPr>
                <w:rFonts w:ascii="Arial" w:hAnsi="Arial" w:cs="Arial"/>
              </w:rPr>
            </w:pPr>
          </w:p>
          <w:p w14:paraId="293A3071" w14:textId="77777777" w:rsidR="00B12F72" w:rsidRDefault="00B12F72" w:rsidP="00CE2748">
            <w:pPr>
              <w:tabs>
                <w:tab w:val="left" w:pos="3525"/>
              </w:tabs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 xml:space="preserve">Friday: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CC010D">
              <w:rPr>
                <w:rFonts w:ascii="Arial" w:hAnsi="Arial" w:cs="Arial"/>
                <w:sz w:val="22"/>
                <w:szCs w:val="22"/>
              </w:rPr>
              <w:t>Consultant Round</w:t>
            </w:r>
          </w:p>
          <w:p w14:paraId="3861366B" w14:textId="77777777" w:rsidR="00B12F72" w:rsidRPr="00CC010D" w:rsidRDefault="00B12F72" w:rsidP="00CE2748">
            <w:pPr>
              <w:tabs>
                <w:tab w:val="left" w:pos="35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Ward and Day care</w:t>
            </w:r>
          </w:p>
          <w:p w14:paraId="047178C6" w14:textId="77777777" w:rsidR="00B12F72" w:rsidRPr="00CC010D" w:rsidRDefault="00B12F72" w:rsidP="00CE2748">
            <w:pPr>
              <w:tabs>
                <w:tab w:val="left" w:pos="3525"/>
              </w:tabs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14:paraId="1032E580" w14:textId="77777777" w:rsidR="00B12F72" w:rsidRPr="00CC010D" w:rsidRDefault="00B12F72" w:rsidP="00CE2748">
            <w:pPr>
              <w:tabs>
                <w:tab w:val="left" w:pos="3525"/>
              </w:tabs>
              <w:spacing w:after="120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i/>
                <w:sz w:val="22"/>
                <w:szCs w:val="22"/>
              </w:rPr>
              <w:t>On-call requirements:</w:t>
            </w:r>
            <w:r w:rsidRPr="00CC010D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CC010D">
              <w:rPr>
                <w:rFonts w:ascii="Arial" w:hAnsi="Arial" w:cs="Arial"/>
                <w:sz w:val="22"/>
                <w:szCs w:val="22"/>
              </w:rPr>
              <w:t>Rota for ward cover on calls and AAU on calls. Nights, weekends and evening on calls all apply to F1 doctors.</w:t>
            </w:r>
          </w:p>
        </w:tc>
      </w:tr>
      <w:tr w:rsidR="00B12F72" w14:paraId="59521C51" w14:textId="77777777" w:rsidTr="00CE2748">
        <w:trPr>
          <w:trHeight w:val="1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B9A9" w14:textId="77777777" w:rsidR="00B12F72" w:rsidRDefault="00B12F72" w:rsidP="00CE274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Employer information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702C" w14:textId="77777777" w:rsidR="00B12F72" w:rsidRPr="00CC010D" w:rsidRDefault="00B12F72" w:rsidP="00CE274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 xml:space="preserve">West Hertfordshire Hospitals NHS Trust provides acute healthcare services to a core catchment population of approximately half a million people living in west Hertfordshire and the surrounding area. The Trust also provides a range of more specialist services to a wider population, serving residents of North London, Bedfordshire, Buckinghamshire and East </w:t>
            </w:r>
            <w:proofErr w:type="gramStart"/>
            <w:r w:rsidRPr="00CC010D">
              <w:rPr>
                <w:rFonts w:ascii="Arial" w:hAnsi="Arial" w:cs="Arial"/>
                <w:sz w:val="22"/>
                <w:szCs w:val="22"/>
              </w:rPr>
              <w:t>Hertfordshire..</w:t>
            </w:r>
            <w:proofErr w:type="gramEnd"/>
            <w:r w:rsidRPr="00CC0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010D">
              <w:rPr>
                <w:rFonts w:ascii="Arial" w:hAnsi="Arial" w:cs="Arial"/>
                <w:sz w:val="22"/>
                <w:szCs w:val="22"/>
              </w:rPr>
              <w:cr/>
            </w:r>
          </w:p>
          <w:p w14:paraId="0C52116B" w14:textId="77777777" w:rsidR="00B12F72" w:rsidRPr="00CC010D" w:rsidRDefault="00B12F72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With around 4,300 staff and 350 volunteers at our three hospitals in Watford, St Albans and Hemel Hempstead, we are one of the largest employers locally.</w:t>
            </w:r>
          </w:p>
          <w:p w14:paraId="4372E9A6" w14:textId="77777777" w:rsidR="00B12F72" w:rsidRPr="00CC010D" w:rsidRDefault="00B12F72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2A7A4C7D" w14:textId="77777777" w:rsidR="00B12F72" w:rsidRPr="00CC010D" w:rsidRDefault="00B12F72" w:rsidP="00CE2748">
            <w:pPr>
              <w:jc w:val="both"/>
              <w:rPr>
                <w:rFonts w:ascii="Arial" w:hAnsi="Arial" w:cs="Arial"/>
                <w:lang w:val="en-GB"/>
              </w:rPr>
            </w:pPr>
            <w:r w:rsidRPr="00CC010D">
              <w:rPr>
                <w:rFonts w:ascii="Arial" w:hAnsi="Arial" w:cs="Arial"/>
                <w:sz w:val="22"/>
                <w:szCs w:val="22"/>
                <w:lang w:val="en-GB"/>
              </w:rPr>
              <w:t>The Trust manages three hospitals:</w:t>
            </w:r>
          </w:p>
          <w:p w14:paraId="30D52051" w14:textId="77777777" w:rsidR="00B12F72" w:rsidRPr="00CC010D" w:rsidRDefault="001B1E63" w:rsidP="00B12F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n-GB"/>
              </w:rPr>
            </w:pPr>
            <w:hyperlink r:id="rId9" w:tooltip="Link to Information about Hemel Hempstead Hospital" w:history="1">
              <w:r w:rsidR="00B12F72" w:rsidRPr="00CC010D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Hemel Hempstead Hospital</w:t>
              </w:r>
            </w:hyperlink>
          </w:p>
          <w:p w14:paraId="7B459325" w14:textId="77777777" w:rsidR="00B12F72" w:rsidRPr="00CC010D" w:rsidRDefault="001B1E63" w:rsidP="00B12F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n-GB"/>
              </w:rPr>
            </w:pPr>
            <w:hyperlink r:id="rId10" w:tooltip="Link to Information about St Albans City Hospital" w:history="1">
              <w:r w:rsidR="00B12F72" w:rsidRPr="00CC010D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St Albans City Hospital</w:t>
              </w:r>
            </w:hyperlink>
          </w:p>
          <w:p w14:paraId="372AFCD6" w14:textId="77777777" w:rsidR="00B12F72" w:rsidRPr="00CC010D" w:rsidRDefault="001B1E63" w:rsidP="00B12F7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lang w:val="en-GB"/>
              </w:rPr>
            </w:pPr>
            <w:hyperlink r:id="rId11" w:tooltip="Link to Information about Watford General Hospital" w:history="1">
              <w:r w:rsidR="00B12F72" w:rsidRPr="00CC010D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Watford General Hospital</w:t>
              </w:r>
            </w:hyperlink>
          </w:p>
          <w:p w14:paraId="0732641B" w14:textId="77777777" w:rsidR="00B12F72" w:rsidRPr="00CC010D" w:rsidRDefault="00B12F72" w:rsidP="00CE2748">
            <w:pPr>
              <w:pStyle w:val="NormalWeb"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CC010D">
              <w:rPr>
                <w:rFonts w:ascii="Arial" w:hAnsi="Arial" w:cs="Arial"/>
                <w:b/>
                <w:sz w:val="22"/>
                <w:szCs w:val="22"/>
              </w:rPr>
              <w:t xml:space="preserve">Hemel Hempstead Hospital </w:t>
            </w:r>
          </w:p>
          <w:p w14:paraId="3337026D" w14:textId="77777777" w:rsidR="00B12F72" w:rsidRPr="00CC010D" w:rsidRDefault="00B12F72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The clinical services offered at Hemel Hempstead include:</w:t>
            </w:r>
          </w:p>
          <w:p w14:paraId="6064E64A" w14:textId="77777777" w:rsidR="00B12F72" w:rsidRPr="00CC010D" w:rsidRDefault="00B12F72" w:rsidP="00B12F7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601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antenatal and</w:t>
            </w:r>
            <w:r w:rsidRPr="00CC010D">
              <w:rPr>
                <w:rFonts w:ascii="Arial" w:hAnsi="Arial" w:cs="Arial"/>
                <w:sz w:val="22"/>
                <w:szCs w:val="22"/>
              </w:rPr>
              <w:tab/>
              <w:t>community midwifery;</w:t>
            </w:r>
          </w:p>
          <w:p w14:paraId="19E384CB" w14:textId="77777777" w:rsidR="00B12F72" w:rsidRPr="00CC010D" w:rsidRDefault="00B12F72" w:rsidP="00B12F7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601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486A2667" w14:textId="77777777" w:rsidR="00B12F72" w:rsidRPr="00CC010D" w:rsidRDefault="00B12F72" w:rsidP="00B12F7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601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step down beds;</w:t>
            </w:r>
          </w:p>
          <w:p w14:paraId="2B502246" w14:textId="77777777" w:rsidR="00B12F72" w:rsidRPr="00CC010D" w:rsidRDefault="00B12F72" w:rsidP="00B12F7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601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urgent</w:t>
            </w:r>
            <w:r w:rsidRPr="00CC010D">
              <w:rPr>
                <w:rFonts w:ascii="Arial" w:hAnsi="Arial" w:cs="Arial"/>
                <w:sz w:val="22"/>
                <w:szCs w:val="22"/>
              </w:rPr>
              <w:tab/>
              <w:t>care centre;</w:t>
            </w:r>
          </w:p>
          <w:p w14:paraId="3C3F9DA3" w14:textId="77777777" w:rsidR="00B12F72" w:rsidRPr="00CC010D" w:rsidRDefault="00B12F72" w:rsidP="00B12F7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601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medical care,</w:t>
            </w:r>
            <w:r w:rsidRPr="00CC010D">
              <w:rPr>
                <w:rFonts w:ascii="Arial" w:hAnsi="Arial" w:cs="Arial"/>
                <w:sz w:val="22"/>
                <w:szCs w:val="22"/>
              </w:rPr>
              <w:tab/>
              <w:t>including endoscopy and cardiac lung function testing;</w:t>
            </w:r>
          </w:p>
          <w:p w14:paraId="6F8F579E" w14:textId="77777777" w:rsidR="00B12F72" w:rsidRPr="00CC010D" w:rsidRDefault="00B12F72" w:rsidP="00B12F7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601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 xml:space="preserve">clinical support, including X-ray, CT, MRI, </w:t>
            </w:r>
            <w:proofErr w:type="gramStart"/>
            <w:r w:rsidRPr="00CC010D">
              <w:rPr>
                <w:rFonts w:ascii="Arial" w:hAnsi="Arial" w:cs="Arial"/>
                <w:sz w:val="22"/>
                <w:szCs w:val="22"/>
              </w:rPr>
              <w:t>ultrasound</w:t>
            </w:r>
            <w:proofErr w:type="gramEnd"/>
            <w:r w:rsidRPr="00CC010D">
              <w:rPr>
                <w:rFonts w:ascii="Arial" w:hAnsi="Arial" w:cs="Arial"/>
                <w:sz w:val="22"/>
                <w:szCs w:val="22"/>
              </w:rPr>
              <w:t xml:space="preserve"> and non-urgent pathology.</w:t>
            </w:r>
          </w:p>
          <w:p w14:paraId="69214DB2" w14:textId="77777777" w:rsidR="00B12F72" w:rsidRPr="00CC010D" w:rsidRDefault="00B12F72" w:rsidP="00CE2748">
            <w:pPr>
              <w:pStyle w:val="NormalWeb"/>
              <w:spacing w:before="0" w:beforeAutospacing="0" w:after="0" w:afterAutospacing="0"/>
              <w:ind w:left="601"/>
              <w:rPr>
                <w:rFonts w:ascii="Arial" w:hAnsi="Arial" w:cs="Arial"/>
              </w:rPr>
            </w:pPr>
          </w:p>
          <w:p w14:paraId="3DAE84E6" w14:textId="77777777" w:rsidR="00B12F72" w:rsidRPr="00CC010D" w:rsidRDefault="00B12F72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CC010D">
              <w:rPr>
                <w:rFonts w:ascii="Arial" w:hAnsi="Arial" w:cs="Arial"/>
                <w:b/>
                <w:sz w:val="22"/>
                <w:szCs w:val="22"/>
              </w:rPr>
              <w:t xml:space="preserve">St Albans City Hospital </w:t>
            </w:r>
          </w:p>
          <w:p w14:paraId="6B2D4039" w14:textId="77777777" w:rsidR="00B12F72" w:rsidRPr="00CC010D" w:rsidRDefault="00B12F72" w:rsidP="00CE2748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St Albans is our elective care centre. The clinical services offered include:</w:t>
            </w:r>
          </w:p>
          <w:p w14:paraId="4205AE49" w14:textId="77777777" w:rsidR="00B12F72" w:rsidRPr="00CC010D" w:rsidRDefault="00B12F72" w:rsidP="00B12F72">
            <w:pPr>
              <w:pStyle w:val="NormalWeb"/>
              <w:numPr>
                <w:ilvl w:val="0"/>
                <w:numId w:val="3"/>
              </w:numPr>
              <w:spacing w:before="0" w:beforeAutospacing="0"/>
              <w:ind w:left="601"/>
              <w:jc w:val="both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antenatal and community midwifery;</w:t>
            </w:r>
          </w:p>
          <w:p w14:paraId="6EFC0FCB" w14:textId="77777777" w:rsidR="00B12F72" w:rsidRPr="00CC010D" w:rsidRDefault="00B12F72" w:rsidP="00B12F72">
            <w:pPr>
              <w:pStyle w:val="NormalWeb"/>
              <w:numPr>
                <w:ilvl w:val="0"/>
                <w:numId w:val="3"/>
              </w:numPr>
              <w:ind w:left="601"/>
              <w:jc w:val="both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56F6C074" w14:textId="77777777" w:rsidR="00B12F72" w:rsidRPr="00CC010D" w:rsidRDefault="00B12F72" w:rsidP="00B12F72">
            <w:pPr>
              <w:pStyle w:val="NormalWeb"/>
              <w:numPr>
                <w:ilvl w:val="0"/>
                <w:numId w:val="3"/>
              </w:numPr>
              <w:ind w:left="601"/>
              <w:jc w:val="both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Minor injuries unit;</w:t>
            </w:r>
          </w:p>
          <w:p w14:paraId="5341F695" w14:textId="77777777" w:rsidR="00B12F72" w:rsidRPr="00CC010D" w:rsidRDefault="00B12F72" w:rsidP="00B12F72">
            <w:pPr>
              <w:pStyle w:val="NormalWeb"/>
              <w:numPr>
                <w:ilvl w:val="0"/>
                <w:numId w:val="3"/>
              </w:numPr>
              <w:ind w:left="601"/>
              <w:jc w:val="both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elective and day surgery;</w:t>
            </w:r>
          </w:p>
          <w:p w14:paraId="249DA72B" w14:textId="77777777" w:rsidR="00B12F72" w:rsidRPr="00CC010D" w:rsidRDefault="00B12F72" w:rsidP="00B12F72">
            <w:pPr>
              <w:pStyle w:val="NormalWeb"/>
              <w:numPr>
                <w:ilvl w:val="0"/>
                <w:numId w:val="3"/>
              </w:numPr>
              <w:ind w:left="601"/>
              <w:jc w:val="both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sexual</w:t>
            </w:r>
            <w:r w:rsidRPr="00CC010D">
              <w:rPr>
                <w:rFonts w:ascii="Arial" w:hAnsi="Arial" w:cs="Arial"/>
                <w:sz w:val="22"/>
                <w:szCs w:val="22"/>
              </w:rPr>
              <w:tab/>
              <w:t>health;</w:t>
            </w:r>
            <w:r w:rsidRPr="00CC010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F22EBD2" w14:textId="77777777" w:rsidR="00B12F72" w:rsidRPr="00CC010D" w:rsidRDefault="00B12F72" w:rsidP="00B12F72">
            <w:pPr>
              <w:pStyle w:val="NormalWeb"/>
              <w:numPr>
                <w:ilvl w:val="0"/>
                <w:numId w:val="3"/>
              </w:numPr>
              <w:ind w:left="601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clinical support, including X-ray, ultrasound,</w:t>
            </w:r>
            <w:r w:rsidRPr="00CC010D">
              <w:rPr>
                <w:rFonts w:ascii="Arial" w:hAnsi="Arial" w:cs="Arial"/>
                <w:sz w:val="22"/>
                <w:szCs w:val="22"/>
              </w:rPr>
              <w:lastRenderedPageBreak/>
              <w:tab/>
              <w:t>mammography and blood and specimen collection.</w:t>
            </w:r>
          </w:p>
          <w:p w14:paraId="09BDB0E8" w14:textId="77777777" w:rsidR="00B12F72" w:rsidRPr="00CC010D" w:rsidRDefault="00B12F72" w:rsidP="00CE27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CC010D">
              <w:rPr>
                <w:rFonts w:ascii="Arial" w:hAnsi="Arial" w:cs="Arial"/>
                <w:b/>
                <w:sz w:val="22"/>
                <w:szCs w:val="22"/>
              </w:rPr>
              <w:t xml:space="preserve">Watford Hospital </w:t>
            </w:r>
          </w:p>
          <w:p w14:paraId="4D38710C" w14:textId="77777777" w:rsidR="00B12F72" w:rsidRPr="00CC010D" w:rsidRDefault="00B12F72" w:rsidP="00CE2748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 xml:space="preserve">Watford is at the heart of our acute emergency services. </w:t>
            </w:r>
          </w:p>
          <w:p w14:paraId="0955BF1E" w14:textId="77777777" w:rsidR="00B12F72" w:rsidRPr="00CC010D" w:rsidRDefault="00B12F72" w:rsidP="00CE2748">
            <w:pPr>
              <w:pStyle w:val="NormalWeb"/>
              <w:spacing w:before="0" w:beforeAutospacing="0" w:after="0" w:afterAutospacing="0"/>
              <w:ind w:left="601"/>
              <w:jc w:val="both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The clinical services offered include:</w:t>
            </w:r>
          </w:p>
          <w:p w14:paraId="399188A3" w14:textId="77777777" w:rsidR="00B12F72" w:rsidRPr="00CC010D" w:rsidRDefault="00B12F72" w:rsidP="00B12F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01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women’s and children’s services, including a consultant delivery unit, midwife birthing unit, antenatal and postnatal clinics;</w:t>
            </w:r>
          </w:p>
          <w:p w14:paraId="1F33AB89" w14:textId="77777777" w:rsidR="00B12F72" w:rsidRPr="00CC010D" w:rsidRDefault="00B12F72" w:rsidP="00B12F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01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emergency care, including accident and emergency, acute admissions unit ambulatory care unit, acute wards, intensive care unit, and emergency surgery;</w:t>
            </w:r>
          </w:p>
          <w:p w14:paraId="1C4863D7" w14:textId="77777777" w:rsidR="00B12F72" w:rsidRPr="00CC010D" w:rsidRDefault="00B12F72" w:rsidP="00B12F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01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planned care, including outpatients and complex surgery;</w:t>
            </w:r>
          </w:p>
          <w:p w14:paraId="202AE402" w14:textId="77777777" w:rsidR="00B12F72" w:rsidRPr="00CC010D" w:rsidRDefault="00B12F72" w:rsidP="00B12F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01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medical care, including endoscopy, cardiology and chemotherapy;</w:t>
            </w:r>
          </w:p>
          <w:p w14:paraId="2879DD58" w14:textId="77777777" w:rsidR="00B12F72" w:rsidRPr="00CC010D" w:rsidRDefault="00B12F72" w:rsidP="00B12F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01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sexual</w:t>
            </w:r>
            <w:r w:rsidRPr="00CC010D">
              <w:rPr>
                <w:rFonts w:ascii="Arial" w:hAnsi="Arial" w:cs="Arial"/>
                <w:sz w:val="22"/>
                <w:szCs w:val="22"/>
              </w:rPr>
              <w:tab/>
              <w:t>health;</w:t>
            </w:r>
          </w:p>
          <w:p w14:paraId="662D50C8" w14:textId="77777777" w:rsidR="00B12F72" w:rsidRPr="00CC010D" w:rsidRDefault="00B12F72" w:rsidP="00B12F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601"/>
              <w:rPr>
                <w:rFonts w:ascii="Arial" w:hAnsi="Arial" w:cs="Arial"/>
              </w:rPr>
            </w:pPr>
            <w:r w:rsidRPr="00CC010D">
              <w:rPr>
                <w:rFonts w:ascii="Arial" w:hAnsi="Arial" w:cs="Arial"/>
                <w:sz w:val="22"/>
                <w:szCs w:val="22"/>
              </w:rPr>
              <w:t>clinical</w:t>
            </w:r>
            <w:r w:rsidRPr="00CC010D">
              <w:rPr>
                <w:rFonts w:ascii="Arial" w:hAnsi="Arial" w:cs="Arial"/>
                <w:sz w:val="22"/>
                <w:szCs w:val="22"/>
              </w:rPr>
              <w:tab/>
              <w:t>support, including X-ray, CT,</w:t>
            </w:r>
            <w:r w:rsidRPr="00CC010D">
              <w:rPr>
                <w:rFonts w:ascii="Arial" w:hAnsi="Arial" w:cs="Arial"/>
                <w:sz w:val="22"/>
                <w:szCs w:val="22"/>
              </w:rPr>
              <w:tab/>
              <w:t>MRI, ultrasound and urgent and non-urgent pathology</w:t>
            </w:r>
          </w:p>
          <w:p w14:paraId="7381045C" w14:textId="77777777" w:rsidR="00B12F72" w:rsidRPr="00CC010D" w:rsidRDefault="00B12F72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3791395B" w14:textId="77777777" w:rsidR="00B12F72" w:rsidRPr="00CC010D" w:rsidRDefault="00B12F72" w:rsidP="00CE2748">
            <w:pPr>
              <w:pStyle w:val="BodyText"/>
              <w:spacing w:after="120"/>
              <w:rPr>
                <w:rFonts w:ascii="Arial" w:hAnsi="Arial" w:cs="Arial"/>
                <w:szCs w:val="22"/>
              </w:rPr>
            </w:pPr>
            <w:r w:rsidRPr="00CC010D">
              <w:rPr>
                <w:rFonts w:ascii="Arial" w:hAnsi="Arial" w:cs="Arial"/>
                <w:szCs w:val="22"/>
              </w:rPr>
              <w:t xml:space="preserve">Together with our staff, patients, volunteers and health and social care partners, we strive to provide consistently good, safe care in a friendly, listening and informative way, as and when people need and want it and always with dignity and respect. </w:t>
            </w:r>
          </w:p>
        </w:tc>
      </w:tr>
      <w:tr w:rsidR="00B12F72" w14:paraId="69504B33" w14:textId="77777777" w:rsidTr="00CE2748">
        <w:trPr>
          <w:trHeight w:val="1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B79" w14:textId="77777777" w:rsidR="00B12F72" w:rsidRDefault="00B12F72" w:rsidP="00CE2748">
            <w:pPr>
              <w:spacing w:line="276" w:lineRule="auto"/>
              <w:rPr>
                <w:rFonts w:ascii="Arial" w:hAnsi="Arial" w:cs="Arial"/>
                <w:b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lastRenderedPageBreak/>
              <w:t>Travel between sites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and/or community placements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7F3" w14:textId="77777777" w:rsidR="00B12F72" w:rsidRPr="00D7637F" w:rsidRDefault="00B12F72" w:rsidP="00CE2748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</w:rPr>
            </w:pPr>
            <w:r w:rsidRPr="00D7637F">
              <w:rPr>
                <w:rFonts w:ascii="Arial" w:hAnsi="Arial" w:cs="Arial"/>
                <w:sz w:val="22"/>
                <w:szCs w:val="22"/>
              </w:rPr>
              <w:t>The Trust will reimburse travel expenses for trainees who may be required to travel between hospital sites and/or community placements.</w:t>
            </w:r>
          </w:p>
          <w:p w14:paraId="7E7BAAB1" w14:textId="77777777" w:rsidR="00B12F72" w:rsidRPr="00D7637F" w:rsidRDefault="00B12F72" w:rsidP="00CE2748">
            <w:pPr>
              <w:pStyle w:val="NormalWeb"/>
              <w:spacing w:before="120" w:beforeAutospacing="0" w:after="240" w:afterAutospacing="0"/>
              <w:jc w:val="both"/>
              <w:rPr>
                <w:rFonts w:ascii="Arial" w:hAnsi="Arial" w:cs="Arial"/>
              </w:rPr>
            </w:pPr>
            <w:r w:rsidRPr="00D7637F">
              <w:rPr>
                <w:rFonts w:ascii="Arial" w:hAnsi="Arial" w:cs="Arial"/>
                <w:sz w:val="22"/>
                <w:szCs w:val="22"/>
              </w:rPr>
              <w:t>Some visits may not be easily accessible by public transport and therefore having a car would be an advantage.</w:t>
            </w:r>
          </w:p>
        </w:tc>
      </w:tr>
    </w:tbl>
    <w:p w14:paraId="4861C9F4" w14:textId="77777777" w:rsidR="00B12F72" w:rsidRPr="0043462B" w:rsidRDefault="00B12F72" w:rsidP="00B75F72">
      <w:pPr>
        <w:rPr>
          <w:rFonts w:ascii="Arial" w:hAnsi="Arial" w:cs="Arial"/>
          <w:sz w:val="22"/>
          <w:szCs w:val="22"/>
        </w:rPr>
      </w:pPr>
    </w:p>
    <w:p w14:paraId="6A8D7B17" w14:textId="77777777" w:rsidR="00B75F72" w:rsidRDefault="00B75F72" w:rsidP="00B75F72">
      <w:pPr>
        <w:rPr>
          <w:rFonts w:ascii="Arial" w:hAnsi="Arial" w:cs="Arial"/>
          <w:sz w:val="22"/>
          <w:szCs w:val="22"/>
        </w:rPr>
      </w:pPr>
    </w:p>
    <w:p w14:paraId="50B81F4F" w14:textId="77777777" w:rsidR="00B75F72" w:rsidRPr="000127C0" w:rsidRDefault="00B75F72" w:rsidP="00B75F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important to note that this description is a typical example of your placement and may be subject to change.</w:t>
      </w:r>
    </w:p>
    <w:p w14:paraId="42960080" w14:textId="77777777" w:rsidR="00B75F72" w:rsidRPr="000127C0" w:rsidRDefault="00B75F72" w:rsidP="00B75F72">
      <w:pPr>
        <w:rPr>
          <w:rFonts w:ascii="Arial" w:hAnsi="Arial" w:cs="Arial"/>
          <w:sz w:val="22"/>
          <w:szCs w:val="22"/>
        </w:rPr>
      </w:pPr>
    </w:p>
    <w:p w14:paraId="0F9E106F" w14:textId="77777777" w:rsidR="00996F4B" w:rsidRDefault="001B1E63" w:rsidP="00B75F72"/>
    <w:sectPr w:rsidR="00996F4B" w:rsidSect="00355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B3643"/>
    <w:multiLevelType w:val="hybridMultilevel"/>
    <w:tmpl w:val="DA98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B5BFD"/>
    <w:multiLevelType w:val="hybridMultilevel"/>
    <w:tmpl w:val="60A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2009C"/>
    <w:multiLevelType w:val="hybridMultilevel"/>
    <w:tmpl w:val="30B8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14EB9"/>
    <w:multiLevelType w:val="multilevel"/>
    <w:tmpl w:val="C5B4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72"/>
    <w:rsid w:val="001B1E63"/>
    <w:rsid w:val="00355FE5"/>
    <w:rsid w:val="00605C87"/>
    <w:rsid w:val="00704194"/>
    <w:rsid w:val="00B12F72"/>
    <w:rsid w:val="00B75F72"/>
    <w:rsid w:val="00F9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DD1322"/>
  <w15:docId w15:val="{92027B4E-3786-43B5-9892-889528D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F72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75F72"/>
    <w:pPr>
      <w:widowControl w:val="0"/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75F72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F72"/>
    <w:rPr>
      <w:rFonts w:ascii="Tahoma" w:eastAsia="Times New Roman" w:hAnsi="Tahoma" w:cs="Tahoma"/>
      <w:sz w:val="16"/>
      <w:szCs w:val="16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B12F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12F72"/>
    <w:rPr>
      <w:rFonts w:ascii="Cambria" w:eastAsia="Times New Roman" w:hAnsi="Cambria" w:cs="Times New Roman"/>
      <w:sz w:val="16"/>
      <w:szCs w:val="16"/>
      <w:lang w:val="en-US"/>
    </w:rPr>
  </w:style>
  <w:style w:type="character" w:styleId="Hyperlink">
    <w:name w:val="Hyperlink"/>
    <w:basedOn w:val="DefaultParagraphFont"/>
    <w:unhideWhenUsed/>
    <w:rsid w:val="00B12F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2F72"/>
    <w:pPr>
      <w:spacing w:before="100" w:beforeAutospacing="1" w:after="100" w:afterAutospacing="1"/>
    </w:pPr>
    <w:rPr>
      <w:rFonts w:ascii="Times New Roman" w:eastAsia="Calibri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westhertshospitals.nhs.uk/about/our_hospitals.as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westhertshospitals.nhs.uk/about/our_hospital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hertshospitals.nhs.uk/about/our_hospital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4290</Characters>
  <Application>Microsoft Office Word</Application>
  <DocSecurity>0</DocSecurity>
  <Lines>35</Lines>
  <Paragraphs>10</Paragraphs>
  <ScaleCrop>false</ScaleCrop>
  <Company>SHA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QATemp2</dc:creator>
  <cp:lastModifiedBy>GOODIER, David (WEST HERTFORDSHIRE HOSPITALS NHS TRUST)</cp:lastModifiedBy>
  <cp:revision>2</cp:revision>
  <cp:lastPrinted>2017-03-20T15:44:00Z</cp:lastPrinted>
  <dcterms:created xsi:type="dcterms:W3CDTF">2021-03-17T11:21:00Z</dcterms:created>
  <dcterms:modified xsi:type="dcterms:W3CDTF">2021-03-17T11:21:00Z</dcterms:modified>
</cp:coreProperties>
</file>