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1E9D5" w14:textId="48D67F28" w:rsidR="00B75F72" w:rsidRDefault="00D343F1" w:rsidP="00B75F72">
      <w:pPr>
        <w:tabs>
          <w:tab w:val="center" w:pos="5040"/>
          <w:tab w:val="right" w:pos="9900"/>
        </w:tabs>
      </w:pPr>
      <w:r>
        <w:rPr>
          <w:rFonts w:eastAsia="Arial"/>
          <w:noProof/>
          <w:szCs w:val="16"/>
        </w:rPr>
        <w:drawing>
          <wp:inline distT="0" distB="0" distL="0" distR="0" wp14:anchorId="67D90290" wp14:editId="0B4430C6">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rsidR="00B75F72">
        <w:t xml:space="preserve"> </w:t>
      </w:r>
      <w:r w:rsidR="00B75F72">
        <w:tab/>
      </w:r>
      <w:r w:rsidR="00B75F72">
        <w:object w:dxaOrig="2400" w:dyaOrig="1635" w14:anchorId="490F3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84523" r:id="rId7"/>
        </w:object>
      </w:r>
      <w:r w:rsidR="00B75F72">
        <w:tab/>
      </w:r>
      <w:r w:rsidR="00B75F72" w:rsidRPr="00B75F72">
        <w:rPr>
          <w:noProof/>
          <w:lang w:val="en-GB" w:eastAsia="en-GB"/>
        </w:rPr>
        <w:drawing>
          <wp:inline distT="0" distB="0" distL="0" distR="0" wp14:anchorId="67869EF7" wp14:editId="328D58C6">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56D4718F" w14:textId="77777777" w:rsidR="00B75F72" w:rsidRDefault="00B75F72" w:rsidP="00B75F72">
      <w:pPr>
        <w:jc w:val="center"/>
        <w:rPr>
          <w:rFonts w:ascii="Arial" w:hAnsi="Arial" w:cs="Arial"/>
          <w:b/>
          <w:sz w:val="28"/>
          <w:szCs w:val="28"/>
        </w:rPr>
      </w:pPr>
    </w:p>
    <w:p w14:paraId="63C3D420" w14:textId="160710C3" w:rsidR="00B75F72" w:rsidRPr="002C3834" w:rsidRDefault="00D343F1" w:rsidP="00B75F72">
      <w:pPr>
        <w:jc w:val="center"/>
        <w:rPr>
          <w:rFonts w:ascii="Arial" w:hAnsi="Arial" w:cs="Arial"/>
          <w:b/>
          <w:sz w:val="28"/>
          <w:szCs w:val="28"/>
        </w:rPr>
      </w:pPr>
      <w:r>
        <w:rPr>
          <w:rFonts w:ascii="Arial" w:hAnsi="Arial" w:cs="Arial"/>
          <w:b/>
          <w:sz w:val="28"/>
          <w:szCs w:val="28"/>
        </w:rPr>
        <w:t>Essex, Beds and Herts Foundation School Individual Placement</w:t>
      </w:r>
      <w:r w:rsidRPr="002C3834">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6AADC290" w14:textId="77777777" w:rsidR="00B75F72" w:rsidRDefault="00B75F72" w:rsidP="00B75F72">
      <w:pPr>
        <w:rPr>
          <w:rFonts w:ascii="Arial" w:hAnsi="Arial" w:cs="Arial"/>
          <w:b/>
          <w:sz w:val="22"/>
          <w:szCs w:val="22"/>
        </w:rPr>
      </w:pPr>
    </w:p>
    <w:p w14:paraId="270E0094"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5F3907AE" w14:textId="77777777" w:rsidR="00B75F72" w:rsidRDefault="00B75F72" w:rsidP="00B75F72">
      <w:pPr>
        <w:rPr>
          <w:rFonts w:ascii="Arial" w:hAnsi="Arial" w:cs="Arial"/>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513"/>
      </w:tblGrid>
      <w:tr w:rsidR="00355D80" w:rsidRPr="003B29B0" w14:paraId="4C48C9D4" w14:textId="77777777" w:rsidTr="00355D80">
        <w:trPr>
          <w:trHeight w:val="144"/>
        </w:trPr>
        <w:tc>
          <w:tcPr>
            <w:tcW w:w="1809" w:type="dxa"/>
          </w:tcPr>
          <w:p w14:paraId="29E876DA"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 xml:space="preserve">Placement </w:t>
            </w:r>
          </w:p>
        </w:tc>
        <w:tc>
          <w:tcPr>
            <w:tcW w:w="7513" w:type="dxa"/>
          </w:tcPr>
          <w:p w14:paraId="56245E76" w14:textId="77777777" w:rsidR="00355D80" w:rsidRPr="003B29B0" w:rsidRDefault="00355D80" w:rsidP="00CE2748">
            <w:pPr>
              <w:spacing w:after="120"/>
              <w:rPr>
                <w:rFonts w:ascii="Arial" w:hAnsi="Arial" w:cs="Arial"/>
                <w:lang w:val="en-GB"/>
              </w:rPr>
            </w:pPr>
            <w:r w:rsidRPr="003B29B0">
              <w:rPr>
                <w:rFonts w:ascii="Arial" w:hAnsi="Arial" w:cs="Arial"/>
                <w:b/>
                <w:sz w:val="22"/>
                <w:szCs w:val="22"/>
                <w:lang w:val="en-GB"/>
              </w:rPr>
              <w:t>F1 Clinical Oncology</w:t>
            </w:r>
          </w:p>
        </w:tc>
      </w:tr>
      <w:tr w:rsidR="00355D80" w:rsidRPr="003B29B0" w14:paraId="412E7689" w14:textId="77777777" w:rsidTr="00355D80">
        <w:trPr>
          <w:trHeight w:val="144"/>
        </w:trPr>
        <w:tc>
          <w:tcPr>
            <w:tcW w:w="1809" w:type="dxa"/>
          </w:tcPr>
          <w:p w14:paraId="1F73B89D"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The department</w:t>
            </w:r>
          </w:p>
        </w:tc>
        <w:tc>
          <w:tcPr>
            <w:tcW w:w="7513" w:type="dxa"/>
          </w:tcPr>
          <w:p w14:paraId="357E1668" w14:textId="77777777" w:rsidR="00355D80" w:rsidRPr="003B29B0" w:rsidRDefault="00355D80" w:rsidP="00CE2748">
            <w:pPr>
              <w:rPr>
                <w:rFonts w:ascii="Arial" w:hAnsi="Arial" w:cs="Arial"/>
                <w:lang w:val="en-GB"/>
              </w:rPr>
            </w:pPr>
            <w:r w:rsidRPr="003B29B0">
              <w:rPr>
                <w:rFonts w:ascii="Arial" w:hAnsi="Arial" w:cs="Arial"/>
                <w:sz w:val="22"/>
                <w:szCs w:val="22"/>
                <w:lang w:val="en-GB"/>
              </w:rPr>
              <w:t>Oncology</w:t>
            </w:r>
            <w:r>
              <w:rPr>
                <w:rFonts w:ascii="Arial" w:hAnsi="Arial" w:cs="Arial"/>
                <w:sz w:val="22"/>
                <w:szCs w:val="22"/>
                <w:lang w:val="en-GB"/>
              </w:rPr>
              <w:t xml:space="preserve"> </w:t>
            </w:r>
            <w:r w:rsidRPr="00C455BC">
              <w:rPr>
                <w:rFonts w:ascii="Arial" w:hAnsi="Arial" w:cs="Arial"/>
                <w:sz w:val="22"/>
                <w:szCs w:val="22"/>
                <w:lang w:val="en-GB"/>
              </w:rPr>
              <w:t>Department</w:t>
            </w:r>
          </w:p>
        </w:tc>
      </w:tr>
      <w:tr w:rsidR="00355D80" w:rsidRPr="003B29B0" w14:paraId="057AE37F" w14:textId="77777777" w:rsidTr="00355D80">
        <w:trPr>
          <w:trHeight w:val="144"/>
        </w:trPr>
        <w:tc>
          <w:tcPr>
            <w:tcW w:w="1809" w:type="dxa"/>
          </w:tcPr>
          <w:p w14:paraId="2E864F0C"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Location</w:t>
            </w:r>
          </w:p>
        </w:tc>
        <w:tc>
          <w:tcPr>
            <w:tcW w:w="7513" w:type="dxa"/>
          </w:tcPr>
          <w:p w14:paraId="71933AB3" w14:textId="77777777" w:rsidR="00355D80" w:rsidRPr="005D6958" w:rsidRDefault="00355D80" w:rsidP="00CE2748">
            <w:pPr>
              <w:spacing w:line="276" w:lineRule="auto"/>
              <w:rPr>
                <w:rFonts w:ascii="Arial" w:hAnsi="Arial" w:cs="Arial"/>
              </w:rPr>
            </w:pPr>
            <w:r w:rsidRPr="005D6958">
              <w:rPr>
                <w:rFonts w:ascii="Arial" w:hAnsi="Arial" w:cs="Arial"/>
                <w:sz w:val="22"/>
                <w:szCs w:val="22"/>
              </w:rPr>
              <w:t>West Hertfordshire Hospitals NHS Trust</w:t>
            </w:r>
          </w:p>
          <w:p w14:paraId="383FDFD6" w14:textId="77777777" w:rsidR="00355D80" w:rsidRPr="005D6958" w:rsidRDefault="00355D80" w:rsidP="00CE2748">
            <w:pPr>
              <w:spacing w:after="120"/>
              <w:rPr>
                <w:rFonts w:ascii="Arial" w:hAnsi="Arial" w:cs="Arial"/>
                <w:lang w:val="en-GB"/>
              </w:rPr>
            </w:pPr>
            <w:r w:rsidRPr="005D6958">
              <w:rPr>
                <w:rFonts w:ascii="Arial" w:hAnsi="Arial" w:cs="Arial"/>
                <w:sz w:val="22"/>
                <w:szCs w:val="22"/>
                <w:lang w:val="en-GB"/>
              </w:rPr>
              <w:t>Mount Vernon Cancer Centre</w:t>
            </w:r>
          </w:p>
        </w:tc>
      </w:tr>
      <w:tr w:rsidR="00355D80" w:rsidRPr="003B29B0" w14:paraId="7F15C201" w14:textId="77777777" w:rsidTr="00355D80">
        <w:trPr>
          <w:trHeight w:val="144"/>
        </w:trPr>
        <w:tc>
          <w:tcPr>
            <w:tcW w:w="1809" w:type="dxa"/>
          </w:tcPr>
          <w:p w14:paraId="56762EF1"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The type of work to expect and learning opportunities</w:t>
            </w:r>
          </w:p>
        </w:tc>
        <w:tc>
          <w:tcPr>
            <w:tcW w:w="7513" w:type="dxa"/>
          </w:tcPr>
          <w:p w14:paraId="0EF3A90C" w14:textId="77777777" w:rsidR="00355D80" w:rsidRPr="003B29B0" w:rsidRDefault="00355D80" w:rsidP="00CE2748">
            <w:pPr>
              <w:spacing w:after="120"/>
              <w:jc w:val="both"/>
              <w:rPr>
                <w:rFonts w:ascii="Arial" w:hAnsi="Arial" w:cs="Arial"/>
                <w:lang w:val="en-GB"/>
              </w:rPr>
            </w:pPr>
            <w:r w:rsidRPr="003B29B0">
              <w:rPr>
                <w:rFonts w:ascii="Arial" w:hAnsi="Arial" w:cs="Arial"/>
                <w:sz w:val="22"/>
                <w:szCs w:val="22"/>
                <w:lang w:val="en-GB"/>
              </w:rPr>
              <w:t>Ward based care of patients with cancer receiving active treatment (chemotherapy, radiotherapy, brachytherapy) or with treatment related complications including emergencies such as spinal cord compression, SVCO and neutropenic sepsis. In addition symptomatic management of patients with advanced cancer.</w:t>
            </w:r>
          </w:p>
          <w:p w14:paraId="34A8EE80" w14:textId="77777777" w:rsidR="00355D80" w:rsidRDefault="00355D80" w:rsidP="00CE2748">
            <w:pPr>
              <w:jc w:val="both"/>
              <w:rPr>
                <w:rFonts w:ascii="Arial" w:hAnsi="Arial" w:cs="Arial"/>
                <w:lang w:val="en-GB"/>
              </w:rPr>
            </w:pPr>
            <w:r w:rsidRPr="003B29B0">
              <w:rPr>
                <w:rFonts w:ascii="Arial" w:hAnsi="Arial" w:cs="Arial"/>
                <w:sz w:val="22"/>
                <w:szCs w:val="22"/>
                <w:lang w:val="en-GB"/>
              </w:rPr>
              <w:t>There are excellent opportunities to observe the management of a chronic illness.</w:t>
            </w:r>
          </w:p>
          <w:p w14:paraId="4FD286BB" w14:textId="77777777" w:rsidR="00355D80" w:rsidRPr="003B29B0" w:rsidRDefault="00355D80" w:rsidP="00CE2748">
            <w:pPr>
              <w:jc w:val="both"/>
              <w:rPr>
                <w:rFonts w:ascii="Arial" w:hAnsi="Arial" w:cs="Arial"/>
                <w:lang w:val="en-GB"/>
              </w:rPr>
            </w:pPr>
          </w:p>
          <w:p w14:paraId="5A8792CB" w14:textId="77777777" w:rsidR="00355D80" w:rsidRPr="003B29B0" w:rsidRDefault="00355D80" w:rsidP="00CE2748">
            <w:pPr>
              <w:spacing w:after="120"/>
              <w:jc w:val="both"/>
              <w:rPr>
                <w:rFonts w:ascii="Arial" w:hAnsi="Arial" w:cs="Arial"/>
                <w:lang w:val="en-GB"/>
              </w:rPr>
            </w:pPr>
            <w:r w:rsidRPr="003B29B0">
              <w:rPr>
                <w:rFonts w:ascii="Arial" w:hAnsi="Arial" w:cs="Arial"/>
                <w:sz w:val="22"/>
                <w:szCs w:val="22"/>
                <w:lang w:val="en-GB"/>
              </w:rPr>
              <w:t>Lots of opportunity to do practical procedures such as ascitic drains, pleural taps, Hickmann line removal, lumbar punctures.</w:t>
            </w:r>
          </w:p>
          <w:p w14:paraId="1E174DF0" w14:textId="77777777" w:rsidR="00355D80" w:rsidRPr="003B29B0" w:rsidRDefault="00355D80" w:rsidP="00CE2748">
            <w:pPr>
              <w:spacing w:after="120"/>
              <w:jc w:val="both"/>
              <w:rPr>
                <w:rFonts w:ascii="Arial" w:hAnsi="Arial" w:cs="Arial"/>
                <w:lang w:val="en-GB"/>
              </w:rPr>
            </w:pPr>
            <w:r w:rsidRPr="003B29B0">
              <w:rPr>
                <w:rFonts w:ascii="Arial" w:hAnsi="Arial" w:cs="Arial"/>
                <w:sz w:val="22"/>
                <w:szCs w:val="22"/>
                <w:lang w:val="en-GB"/>
              </w:rPr>
              <w:t>Also to improve communication skills by dealing with families and also observing the breaking of bad news.</w:t>
            </w:r>
          </w:p>
        </w:tc>
      </w:tr>
      <w:tr w:rsidR="00355D80" w:rsidRPr="003B29B0" w14:paraId="4E51FFEA" w14:textId="77777777" w:rsidTr="00355D80">
        <w:trPr>
          <w:trHeight w:val="144"/>
        </w:trPr>
        <w:tc>
          <w:tcPr>
            <w:tcW w:w="1809" w:type="dxa"/>
          </w:tcPr>
          <w:p w14:paraId="00C0AE0F"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Supervisor(s)</w:t>
            </w:r>
          </w:p>
        </w:tc>
        <w:tc>
          <w:tcPr>
            <w:tcW w:w="7513" w:type="dxa"/>
          </w:tcPr>
          <w:p w14:paraId="7AE21524" w14:textId="77777777" w:rsidR="00355D80" w:rsidRPr="003B29B0" w:rsidRDefault="00355D80" w:rsidP="00CE2748">
            <w:pPr>
              <w:spacing w:after="120"/>
              <w:rPr>
                <w:rFonts w:ascii="Arial" w:hAnsi="Arial" w:cs="Arial"/>
                <w:lang w:val="en-GB"/>
              </w:rPr>
            </w:pPr>
            <w:r w:rsidRPr="003B29B0">
              <w:rPr>
                <w:rFonts w:ascii="Arial" w:hAnsi="Arial" w:cs="Arial"/>
                <w:sz w:val="22"/>
                <w:szCs w:val="22"/>
                <w:lang w:val="en-GB"/>
              </w:rPr>
              <w:t>Dr Jeanette Dickson</w:t>
            </w:r>
          </w:p>
        </w:tc>
      </w:tr>
      <w:tr w:rsidR="00355D80" w:rsidRPr="003B29B0" w14:paraId="3E0CACEF" w14:textId="77777777" w:rsidTr="00355D80">
        <w:trPr>
          <w:trHeight w:val="144"/>
        </w:trPr>
        <w:tc>
          <w:tcPr>
            <w:tcW w:w="1809" w:type="dxa"/>
          </w:tcPr>
          <w:p w14:paraId="3AD3805C"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Main duties of the placement</w:t>
            </w:r>
          </w:p>
        </w:tc>
        <w:tc>
          <w:tcPr>
            <w:tcW w:w="7513" w:type="dxa"/>
          </w:tcPr>
          <w:p w14:paraId="5EF026C8" w14:textId="77777777" w:rsidR="00355D80" w:rsidRPr="003B29B0" w:rsidRDefault="00355D80" w:rsidP="00CE2748">
            <w:pPr>
              <w:spacing w:after="120"/>
              <w:jc w:val="both"/>
              <w:rPr>
                <w:rFonts w:ascii="Arial" w:hAnsi="Arial" w:cs="Arial"/>
                <w:lang w:val="en-GB"/>
              </w:rPr>
            </w:pPr>
            <w:r w:rsidRPr="003B29B0">
              <w:rPr>
                <w:rFonts w:ascii="Arial" w:hAnsi="Arial" w:cs="Arial"/>
                <w:sz w:val="22"/>
                <w:szCs w:val="22"/>
                <w:lang w:val="en-GB"/>
              </w:rPr>
              <w:t xml:space="preserve">Caring for in-patients receiving chemotherapy, </w:t>
            </w:r>
            <w:proofErr w:type="gramStart"/>
            <w:r w:rsidRPr="003B29B0">
              <w:rPr>
                <w:rFonts w:ascii="Arial" w:hAnsi="Arial" w:cs="Arial"/>
                <w:sz w:val="22"/>
                <w:szCs w:val="22"/>
                <w:lang w:val="en-GB"/>
              </w:rPr>
              <w:t>radiotherapy</w:t>
            </w:r>
            <w:proofErr w:type="gramEnd"/>
            <w:r w:rsidRPr="003B29B0">
              <w:rPr>
                <w:rFonts w:ascii="Arial" w:hAnsi="Arial" w:cs="Arial"/>
                <w:sz w:val="22"/>
                <w:szCs w:val="22"/>
                <w:lang w:val="en-GB"/>
              </w:rPr>
              <w:t xml:space="preserve"> and brachytherapy – clerking patients in; doing ward rounds with senior team members; liaising with nursing staff; requesting tests as appropriate. Managing patients who are ill with the complications of anti-cancer treatment – nausea, vomiting, poor oral intake, weight loss, pain, radiation complications etc. – admitting patients as emergencies; assessing them and implementing a formal management plan.</w:t>
            </w:r>
          </w:p>
        </w:tc>
      </w:tr>
      <w:tr w:rsidR="00355D80" w:rsidRPr="003B29B0" w14:paraId="5C8B310C" w14:textId="77777777" w:rsidTr="00355D80">
        <w:trPr>
          <w:trHeight w:val="144"/>
        </w:trPr>
        <w:tc>
          <w:tcPr>
            <w:tcW w:w="1809" w:type="dxa"/>
          </w:tcPr>
          <w:p w14:paraId="07532458"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Typical working pattern in this placement</w:t>
            </w:r>
          </w:p>
        </w:tc>
        <w:tc>
          <w:tcPr>
            <w:tcW w:w="7513" w:type="dxa"/>
          </w:tcPr>
          <w:p w14:paraId="1BA5FD71" w14:textId="77777777" w:rsidR="00355D80" w:rsidRPr="003B29B0" w:rsidRDefault="00355D80" w:rsidP="00CE2748">
            <w:pPr>
              <w:spacing w:after="120"/>
              <w:rPr>
                <w:rFonts w:ascii="Arial" w:hAnsi="Arial" w:cs="Arial"/>
                <w:lang w:val="en-GB"/>
              </w:rPr>
            </w:pPr>
            <w:r w:rsidRPr="003B29B0">
              <w:rPr>
                <w:rFonts w:ascii="Arial" w:hAnsi="Arial" w:cs="Arial"/>
                <w:i/>
                <w:sz w:val="22"/>
                <w:szCs w:val="22"/>
                <w:lang w:val="en-GB"/>
              </w:rPr>
              <w:t>On call requirements:</w:t>
            </w:r>
            <w:r w:rsidRPr="003B29B0">
              <w:rPr>
                <w:rFonts w:ascii="Arial" w:hAnsi="Arial" w:cs="Arial"/>
                <w:sz w:val="22"/>
                <w:szCs w:val="22"/>
                <w:lang w:val="en-GB"/>
              </w:rPr>
              <w:t xml:space="preserve">  </w:t>
            </w:r>
          </w:p>
          <w:p w14:paraId="49F897BD" w14:textId="77777777" w:rsidR="00355D80" w:rsidRPr="003B29B0" w:rsidRDefault="00355D80" w:rsidP="00355D80">
            <w:pPr>
              <w:pStyle w:val="ListParagraph"/>
              <w:numPr>
                <w:ilvl w:val="0"/>
                <w:numId w:val="2"/>
              </w:numPr>
              <w:jc w:val="both"/>
              <w:rPr>
                <w:rFonts w:ascii="Arial" w:hAnsi="Arial" w:cs="Arial"/>
                <w:lang w:val="en-GB"/>
              </w:rPr>
            </w:pPr>
            <w:r w:rsidRPr="003B29B0">
              <w:rPr>
                <w:rFonts w:ascii="Arial" w:hAnsi="Arial" w:cs="Arial"/>
                <w:sz w:val="22"/>
                <w:szCs w:val="22"/>
                <w:lang w:val="en-GB"/>
              </w:rPr>
              <w:t xml:space="preserve">The working pattern is 0900 – 1700 Monday to Friday with a 1 in 8 on-call from 0900 to 2100. </w:t>
            </w:r>
          </w:p>
          <w:p w14:paraId="60E216A2" w14:textId="77777777" w:rsidR="00355D80" w:rsidRPr="003B29B0" w:rsidRDefault="00355D80" w:rsidP="00355D80">
            <w:pPr>
              <w:pStyle w:val="ListParagraph"/>
              <w:numPr>
                <w:ilvl w:val="0"/>
                <w:numId w:val="2"/>
              </w:numPr>
              <w:spacing w:after="120"/>
              <w:jc w:val="both"/>
              <w:rPr>
                <w:rFonts w:ascii="Arial" w:hAnsi="Arial" w:cs="Arial"/>
                <w:lang w:val="en-GB"/>
              </w:rPr>
            </w:pPr>
            <w:r w:rsidRPr="003B29B0">
              <w:rPr>
                <w:rFonts w:ascii="Arial" w:hAnsi="Arial" w:cs="Arial"/>
                <w:sz w:val="22"/>
                <w:szCs w:val="22"/>
                <w:lang w:val="en-GB"/>
              </w:rPr>
              <w:t>The F1 is attached to a team of 3 CMT trainees; 4 – 5 Registrars and up to 10 consultants</w:t>
            </w:r>
          </w:p>
        </w:tc>
      </w:tr>
      <w:tr w:rsidR="00355D80" w:rsidRPr="003B29B0" w14:paraId="092C8B21" w14:textId="77777777" w:rsidTr="00355D80">
        <w:trPr>
          <w:trHeight w:val="144"/>
        </w:trPr>
        <w:tc>
          <w:tcPr>
            <w:tcW w:w="1809" w:type="dxa"/>
          </w:tcPr>
          <w:p w14:paraId="62E57E49" w14:textId="77777777" w:rsidR="00355D80" w:rsidRPr="003B29B0" w:rsidRDefault="00355D80" w:rsidP="00CE2748">
            <w:pPr>
              <w:rPr>
                <w:rFonts w:ascii="Arial" w:hAnsi="Arial" w:cs="Arial"/>
                <w:b/>
                <w:lang w:val="en-GB"/>
              </w:rPr>
            </w:pPr>
            <w:r w:rsidRPr="003B29B0">
              <w:rPr>
                <w:rFonts w:ascii="Arial" w:hAnsi="Arial" w:cs="Arial"/>
                <w:b/>
                <w:sz w:val="22"/>
                <w:szCs w:val="22"/>
                <w:lang w:val="en-GB"/>
              </w:rPr>
              <w:t>Employer information</w:t>
            </w:r>
          </w:p>
        </w:tc>
        <w:tc>
          <w:tcPr>
            <w:tcW w:w="7513" w:type="dxa"/>
          </w:tcPr>
          <w:p w14:paraId="192AAA10" w14:textId="77777777" w:rsidR="00355D80" w:rsidRPr="005804F2" w:rsidRDefault="00355D80" w:rsidP="00CE2748">
            <w:pPr>
              <w:pStyle w:val="NormalWeb"/>
              <w:spacing w:before="120" w:beforeAutospacing="0" w:after="0" w:afterAutospacing="0"/>
              <w:jc w:val="both"/>
              <w:rPr>
                <w:rFonts w:ascii="Arial" w:hAnsi="Arial" w:cs="Arial"/>
              </w:rPr>
            </w:pPr>
            <w:r w:rsidRPr="005804F2">
              <w:rPr>
                <w:rFonts w:ascii="Arial" w:hAnsi="Arial" w:cs="Arial"/>
                <w:sz w:val="22"/>
                <w:szCs w:val="22"/>
              </w:rPr>
              <w:t>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 xml:space="preserve">With around 4,300 staff and 350 volunteers at our three hospitals in Watford, St Albans and Hemel Hempstead, we are one </w:t>
            </w:r>
            <w:r w:rsidRPr="005804F2">
              <w:rPr>
                <w:rFonts w:ascii="Arial" w:hAnsi="Arial" w:cs="Arial"/>
                <w:sz w:val="22"/>
                <w:szCs w:val="22"/>
              </w:rPr>
              <w:lastRenderedPageBreak/>
              <w:t>of the largest employers locally.</w:t>
            </w:r>
          </w:p>
          <w:p w14:paraId="14CADEBD" w14:textId="77777777" w:rsidR="00355D80" w:rsidRPr="005804F2" w:rsidRDefault="00355D80" w:rsidP="00CE2748">
            <w:pPr>
              <w:pStyle w:val="NormalWeb"/>
              <w:spacing w:before="0" w:beforeAutospacing="0" w:after="0" w:afterAutospacing="0"/>
              <w:jc w:val="both"/>
              <w:rPr>
                <w:rFonts w:ascii="Arial" w:hAnsi="Arial" w:cs="Arial"/>
              </w:rPr>
            </w:pPr>
          </w:p>
          <w:p w14:paraId="45CFB19B" w14:textId="77777777" w:rsidR="00355D80" w:rsidRPr="00C455BC" w:rsidRDefault="00355D80" w:rsidP="00CE2748">
            <w:pPr>
              <w:jc w:val="both"/>
              <w:rPr>
                <w:rFonts w:ascii="Arial" w:hAnsi="Arial" w:cs="Arial"/>
                <w:lang w:val="en-GB"/>
              </w:rPr>
            </w:pPr>
            <w:r w:rsidRPr="00C455BC">
              <w:rPr>
                <w:rFonts w:ascii="Arial" w:hAnsi="Arial" w:cs="Arial"/>
                <w:sz w:val="22"/>
                <w:szCs w:val="22"/>
                <w:lang w:val="en-GB"/>
              </w:rPr>
              <w:t>The Trust manages three hospitals:</w:t>
            </w:r>
          </w:p>
          <w:p w14:paraId="4BDD62F2" w14:textId="77777777" w:rsidR="00355D80" w:rsidRPr="00C455BC" w:rsidRDefault="00D343F1" w:rsidP="00355D80">
            <w:pPr>
              <w:numPr>
                <w:ilvl w:val="0"/>
                <w:numId w:val="1"/>
              </w:numPr>
              <w:jc w:val="both"/>
              <w:rPr>
                <w:rFonts w:ascii="Arial" w:hAnsi="Arial" w:cs="Arial"/>
                <w:lang w:val="en-GB"/>
              </w:rPr>
            </w:pPr>
            <w:hyperlink r:id="rId9" w:tooltip="Link to Information about Hemel Hempstead Hospital" w:history="1">
              <w:r w:rsidR="00355D80" w:rsidRPr="00C455BC">
                <w:rPr>
                  <w:rStyle w:val="Hyperlink"/>
                  <w:rFonts w:ascii="Arial" w:hAnsi="Arial" w:cs="Arial"/>
                  <w:sz w:val="22"/>
                  <w:szCs w:val="22"/>
                  <w:lang w:val="en-GB"/>
                </w:rPr>
                <w:t>Hemel Hempstead Hospital</w:t>
              </w:r>
            </w:hyperlink>
          </w:p>
          <w:p w14:paraId="0729BD60" w14:textId="77777777" w:rsidR="00355D80" w:rsidRPr="00C455BC" w:rsidRDefault="00D343F1" w:rsidP="00355D80">
            <w:pPr>
              <w:numPr>
                <w:ilvl w:val="0"/>
                <w:numId w:val="1"/>
              </w:numPr>
              <w:jc w:val="both"/>
              <w:rPr>
                <w:rFonts w:ascii="Arial" w:hAnsi="Arial" w:cs="Arial"/>
                <w:lang w:val="en-GB"/>
              </w:rPr>
            </w:pPr>
            <w:hyperlink r:id="rId10" w:tooltip="Link to Information about St Albans City Hospital" w:history="1">
              <w:r w:rsidR="00355D80" w:rsidRPr="00C455BC">
                <w:rPr>
                  <w:rStyle w:val="Hyperlink"/>
                  <w:rFonts w:ascii="Arial" w:hAnsi="Arial" w:cs="Arial"/>
                  <w:sz w:val="22"/>
                  <w:szCs w:val="22"/>
                  <w:lang w:val="en-GB"/>
                </w:rPr>
                <w:t>St Albans City Hospital</w:t>
              </w:r>
            </w:hyperlink>
          </w:p>
          <w:p w14:paraId="6752CF15" w14:textId="77777777" w:rsidR="00355D80" w:rsidRPr="00C455BC" w:rsidRDefault="00D343F1" w:rsidP="00355D80">
            <w:pPr>
              <w:numPr>
                <w:ilvl w:val="0"/>
                <w:numId w:val="1"/>
              </w:numPr>
              <w:spacing w:after="120"/>
              <w:jc w:val="both"/>
              <w:rPr>
                <w:rFonts w:ascii="Arial" w:hAnsi="Arial" w:cs="Arial"/>
                <w:lang w:val="en-GB"/>
              </w:rPr>
            </w:pPr>
            <w:hyperlink r:id="rId11" w:tooltip="Link to Information about Watford General Hospital" w:history="1">
              <w:r w:rsidR="00355D80" w:rsidRPr="00C455BC">
                <w:rPr>
                  <w:rStyle w:val="Hyperlink"/>
                  <w:rFonts w:ascii="Arial" w:hAnsi="Arial" w:cs="Arial"/>
                  <w:sz w:val="22"/>
                  <w:szCs w:val="22"/>
                  <w:lang w:val="en-GB"/>
                </w:rPr>
                <w:t>Watford General Hospital</w:t>
              </w:r>
            </w:hyperlink>
          </w:p>
          <w:p w14:paraId="6EDF5635" w14:textId="77777777" w:rsidR="00355D80" w:rsidRPr="005804F2" w:rsidRDefault="00355D80"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08FB1995" w14:textId="77777777" w:rsidR="00355D80" w:rsidRPr="005804F2" w:rsidRDefault="00355D80"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24111304"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antenatal and</w:t>
            </w:r>
            <w:r w:rsidRPr="005804F2">
              <w:rPr>
                <w:rFonts w:ascii="Arial" w:hAnsi="Arial" w:cs="Arial"/>
                <w:sz w:val="22"/>
                <w:szCs w:val="22"/>
              </w:rPr>
              <w:tab/>
              <w:t>community midwifery;</w:t>
            </w:r>
          </w:p>
          <w:p w14:paraId="3E134889"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outpatients;</w:t>
            </w:r>
          </w:p>
          <w:p w14:paraId="04D27F92"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step down beds;</w:t>
            </w:r>
          </w:p>
          <w:p w14:paraId="1A74C8AD"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0D435703"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6B6DD079" w14:textId="77777777" w:rsidR="00355D80" w:rsidRPr="005804F2" w:rsidRDefault="00355D80" w:rsidP="00355D80">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6EE3AF9C" w14:textId="77777777" w:rsidR="00355D80" w:rsidRPr="005804F2" w:rsidRDefault="00355D80" w:rsidP="00CE2748">
            <w:pPr>
              <w:pStyle w:val="NormalWeb"/>
              <w:spacing w:before="12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2FD4E50A" w14:textId="77777777" w:rsidR="00355D80" w:rsidRPr="005804F2" w:rsidRDefault="00355D80"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156383BB" w14:textId="77777777" w:rsidR="00355D80" w:rsidRPr="005804F2" w:rsidRDefault="00355D80" w:rsidP="00355D80">
            <w:pPr>
              <w:pStyle w:val="NormalWeb"/>
              <w:numPr>
                <w:ilvl w:val="0"/>
                <w:numId w:val="4"/>
              </w:numPr>
              <w:spacing w:before="0" w:beforeAutospacing="0"/>
              <w:jc w:val="both"/>
              <w:rPr>
                <w:rFonts w:ascii="Arial" w:hAnsi="Arial" w:cs="Arial"/>
              </w:rPr>
            </w:pPr>
            <w:r w:rsidRPr="005804F2">
              <w:rPr>
                <w:rFonts w:ascii="Arial" w:hAnsi="Arial" w:cs="Arial"/>
                <w:sz w:val="22"/>
                <w:szCs w:val="22"/>
              </w:rPr>
              <w:t>antenatal and community midwifery;</w:t>
            </w:r>
          </w:p>
          <w:p w14:paraId="25C16145" w14:textId="77777777" w:rsidR="00355D80" w:rsidRPr="005804F2" w:rsidRDefault="00355D80" w:rsidP="00355D80">
            <w:pPr>
              <w:pStyle w:val="NormalWeb"/>
              <w:numPr>
                <w:ilvl w:val="0"/>
                <w:numId w:val="4"/>
              </w:numPr>
              <w:jc w:val="both"/>
              <w:rPr>
                <w:rFonts w:ascii="Arial" w:hAnsi="Arial" w:cs="Arial"/>
              </w:rPr>
            </w:pPr>
            <w:r w:rsidRPr="005804F2">
              <w:rPr>
                <w:rFonts w:ascii="Arial" w:hAnsi="Arial" w:cs="Arial"/>
                <w:sz w:val="22"/>
                <w:szCs w:val="22"/>
              </w:rPr>
              <w:t>outpatients;</w:t>
            </w:r>
          </w:p>
          <w:p w14:paraId="06BD60B9" w14:textId="77777777" w:rsidR="00355D80" w:rsidRPr="005804F2" w:rsidRDefault="00355D80" w:rsidP="00355D80">
            <w:pPr>
              <w:pStyle w:val="NormalWeb"/>
              <w:numPr>
                <w:ilvl w:val="0"/>
                <w:numId w:val="4"/>
              </w:numPr>
              <w:jc w:val="both"/>
              <w:rPr>
                <w:rFonts w:ascii="Arial" w:hAnsi="Arial" w:cs="Arial"/>
              </w:rPr>
            </w:pPr>
            <w:r w:rsidRPr="005804F2">
              <w:rPr>
                <w:rFonts w:ascii="Arial" w:hAnsi="Arial" w:cs="Arial"/>
                <w:sz w:val="22"/>
                <w:szCs w:val="22"/>
              </w:rPr>
              <w:t>Minor injuries unit;</w:t>
            </w:r>
          </w:p>
          <w:p w14:paraId="2A3445B7" w14:textId="77777777" w:rsidR="00355D80" w:rsidRPr="005804F2" w:rsidRDefault="00355D80" w:rsidP="00355D80">
            <w:pPr>
              <w:pStyle w:val="NormalWeb"/>
              <w:numPr>
                <w:ilvl w:val="0"/>
                <w:numId w:val="4"/>
              </w:numPr>
              <w:jc w:val="both"/>
              <w:rPr>
                <w:rFonts w:ascii="Arial" w:hAnsi="Arial" w:cs="Arial"/>
              </w:rPr>
            </w:pPr>
            <w:r w:rsidRPr="005804F2">
              <w:rPr>
                <w:rFonts w:ascii="Arial" w:hAnsi="Arial" w:cs="Arial"/>
                <w:sz w:val="22"/>
                <w:szCs w:val="22"/>
              </w:rPr>
              <w:t>elective and day surgery;</w:t>
            </w:r>
          </w:p>
          <w:p w14:paraId="32635346" w14:textId="77777777" w:rsidR="00355D80" w:rsidRPr="005804F2" w:rsidRDefault="00355D80" w:rsidP="00355D80">
            <w:pPr>
              <w:pStyle w:val="NormalWeb"/>
              <w:numPr>
                <w:ilvl w:val="0"/>
                <w:numId w:val="4"/>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277E7D72" w14:textId="77777777" w:rsidR="00355D80" w:rsidRPr="005804F2" w:rsidRDefault="00355D80" w:rsidP="00355D80">
            <w:pPr>
              <w:pStyle w:val="NormalWeb"/>
              <w:numPr>
                <w:ilvl w:val="0"/>
                <w:numId w:val="4"/>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3A9F5029" w14:textId="77777777" w:rsidR="00355D80" w:rsidRPr="005804F2" w:rsidRDefault="00355D80"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0CD31541" w14:textId="77777777" w:rsidR="00355D80" w:rsidRPr="005804F2" w:rsidRDefault="00355D80"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18E328B8" w14:textId="77777777" w:rsidR="00355D80" w:rsidRPr="005804F2" w:rsidRDefault="00355D80"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5D9DE6F8"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0DB2A6EB"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19BA2B4A"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161B65EA"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medical care, including endoscopy, cardiology and chemotherapy;</w:t>
            </w:r>
          </w:p>
          <w:p w14:paraId="3421860B"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05202B24" w14:textId="77777777" w:rsidR="00355D80" w:rsidRPr="005804F2" w:rsidRDefault="00355D80" w:rsidP="00355D80">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3E23C112" w14:textId="77777777" w:rsidR="00355D80" w:rsidRPr="005804F2" w:rsidRDefault="00355D80" w:rsidP="00CE2748">
            <w:pPr>
              <w:pStyle w:val="NormalWeb"/>
              <w:spacing w:before="0" w:beforeAutospacing="0" w:after="0" w:afterAutospacing="0"/>
              <w:jc w:val="both"/>
              <w:rPr>
                <w:rFonts w:ascii="Arial" w:hAnsi="Arial" w:cs="Arial"/>
              </w:rPr>
            </w:pPr>
          </w:p>
          <w:p w14:paraId="7CB2A3D4" w14:textId="77777777" w:rsidR="00355D80" w:rsidRDefault="00355D80"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6C44097A" w14:textId="77777777" w:rsidR="00355D80" w:rsidRPr="003B29B0" w:rsidRDefault="00355D80" w:rsidP="00CE2748">
            <w:pPr>
              <w:pStyle w:val="BodyText"/>
              <w:spacing w:line="276" w:lineRule="auto"/>
              <w:rPr>
                <w:rFonts w:ascii="Arial" w:hAnsi="Arial" w:cs="Arial"/>
                <w:szCs w:val="22"/>
              </w:rPr>
            </w:pPr>
          </w:p>
        </w:tc>
      </w:tr>
      <w:tr w:rsidR="00355D80" w:rsidRPr="003B29B0" w14:paraId="4475DC6C" w14:textId="77777777" w:rsidTr="00355D80">
        <w:trPr>
          <w:trHeight w:val="144"/>
        </w:trPr>
        <w:tc>
          <w:tcPr>
            <w:tcW w:w="1809" w:type="dxa"/>
          </w:tcPr>
          <w:p w14:paraId="0CE22391" w14:textId="77777777" w:rsidR="00355D80" w:rsidRDefault="00355D80"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w:t>
            </w:r>
            <w:r>
              <w:rPr>
                <w:rFonts w:ascii="Arial" w:hAnsi="Arial" w:cs="Arial"/>
                <w:b/>
                <w:sz w:val="22"/>
                <w:szCs w:val="22"/>
              </w:rPr>
              <w:lastRenderedPageBreak/>
              <w:t>placements</w:t>
            </w:r>
          </w:p>
          <w:p w14:paraId="5A7B3C74" w14:textId="77777777" w:rsidR="00355D80" w:rsidRPr="003B29B0" w:rsidRDefault="00355D80" w:rsidP="00CE2748">
            <w:pPr>
              <w:rPr>
                <w:rFonts w:ascii="Arial" w:hAnsi="Arial" w:cs="Arial"/>
                <w:b/>
                <w:lang w:val="en-GB"/>
              </w:rPr>
            </w:pPr>
          </w:p>
        </w:tc>
        <w:tc>
          <w:tcPr>
            <w:tcW w:w="7513" w:type="dxa"/>
          </w:tcPr>
          <w:p w14:paraId="44CB129F" w14:textId="77777777" w:rsidR="00355D80" w:rsidRPr="00263296" w:rsidRDefault="00355D80" w:rsidP="00CE2748">
            <w:pPr>
              <w:pStyle w:val="NormalWeb"/>
              <w:spacing w:before="0" w:beforeAutospacing="0" w:after="120" w:afterAutospacing="0"/>
              <w:jc w:val="both"/>
              <w:rPr>
                <w:rFonts w:ascii="Arial" w:hAnsi="Arial" w:cs="Arial"/>
              </w:rPr>
            </w:pPr>
            <w:r w:rsidRPr="00263296">
              <w:rPr>
                <w:rFonts w:ascii="Arial" w:hAnsi="Arial" w:cs="Arial"/>
                <w:sz w:val="22"/>
                <w:szCs w:val="22"/>
              </w:rPr>
              <w:lastRenderedPageBreak/>
              <w:t>The Trust will reimburse travel expenses for trainees who may be required to travel between hospital sites and/or community placements.</w:t>
            </w:r>
          </w:p>
          <w:p w14:paraId="3D96277E" w14:textId="77777777" w:rsidR="00355D80" w:rsidRPr="005804F2" w:rsidRDefault="00355D80" w:rsidP="00CE2748">
            <w:pPr>
              <w:pStyle w:val="NormalWeb"/>
              <w:spacing w:before="120" w:beforeAutospacing="0" w:after="120" w:afterAutospacing="0"/>
              <w:jc w:val="both"/>
              <w:rPr>
                <w:rFonts w:ascii="Arial" w:hAnsi="Arial" w:cs="Arial"/>
              </w:rPr>
            </w:pPr>
            <w:r w:rsidRPr="00263296">
              <w:rPr>
                <w:rFonts w:ascii="Arial" w:hAnsi="Arial" w:cs="Arial"/>
                <w:sz w:val="22"/>
                <w:szCs w:val="22"/>
              </w:rPr>
              <w:t xml:space="preserve">Some visits may not be easily accessible by public transport and therefore </w:t>
            </w:r>
            <w:r w:rsidRPr="00263296">
              <w:rPr>
                <w:rFonts w:ascii="Arial" w:hAnsi="Arial" w:cs="Arial"/>
                <w:sz w:val="22"/>
                <w:szCs w:val="22"/>
              </w:rPr>
              <w:lastRenderedPageBreak/>
              <w:t>having a car would be an advantage.</w:t>
            </w:r>
          </w:p>
        </w:tc>
      </w:tr>
    </w:tbl>
    <w:p w14:paraId="7895F84B" w14:textId="77777777" w:rsidR="00996F4B" w:rsidRDefault="00D343F1" w:rsidP="00B75F72"/>
    <w:sectPr w:rsidR="00996F4B"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AE678F"/>
    <w:multiLevelType w:val="hybridMultilevel"/>
    <w:tmpl w:val="613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077E73"/>
    <w:rsid w:val="00355D80"/>
    <w:rsid w:val="00355FE5"/>
    <w:rsid w:val="00605C87"/>
    <w:rsid w:val="00704194"/>
    <w:rsid w:val="00B75F72"/>
    <w:rsid w:val="00D34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667390"/>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paragraph" w:styleId="ListParagraph">
    <w:name w:val="List Paragraph"/>
    <w:basedOn w:val="Normal"/>
    <w:uiPriority w:val="99"/>
    <w:qFormat/>
    <w:rsid w:val="00355D80"/>
    <w:pPr>
      <w:ind w:left="720"/>
    </w:pPr>
  </w:style>
  <w:style w:type="character" w:styleId="Hyperlink">
    <w:name w:val="Hyperlink"/>
    <w:uiPriority w:val="99"/>
    <w:rsid w:val="00355D80"/>
    <w:rPr>
      <w:rFonts w:cs="Times New Roman"/>
      <w:color w:val="0000FF"/>
      <w:u w:val="single"/>
    </w:rPr>
  </w:style>
  <w:style w:type="paragraph" w:styleId="NormalWeb">
    <w:name w:val="Normal (Web)"/>
    <w:basedOn w:val="Normal"/>
    <w:uiPriority w:val="99"/>
    <w:unhideWhenUsed/>
    <w:rsid w:val="00355D80"/>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3951</Characters>
  <Application>Microsoft Office Word</Application>
  <DocSecurity>0</DocSecurity>
  <Lines>32</Lines>
  <Paragraphs>9</Paragraphs>
  <ScaleCrop>false</ScaleCrop>
  <Company>SHA</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2021-03-17T11:09:00Z</dcterms:created>
  <dcterms:modified xsi:type="dcterms:W3CDTF">2021-03-17T11:09:00Z</dcterms:modified>
</cp:coreProperties>
</file>