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A79" w:rsidRDefault="00A13A79" w:rsidP="00A13A79">
      <w:pPr>
        <w:tabs>
          <w:tab w:val="center" w:pos="5040"/>
          <w:tab w:val="right" w:pos="9900"/>
        </w:tabs>
      </w:pPr>
      <w:r>
        <w:t xml:space="preserve"> </w:t>
      </w:r>
      <w:r>
        <w:tab/>
      </w:r>
      <w:r>
        <w:tab/>
      </w:r>
    </w:p>
    <w:p w:rsidR="00A13A79" w:rsidRDefault="00A13A79" w:rsidP="00A13A79">
      <w:pPr>
        <w:jc w:val="center"/>
        <w:rPr>
          <w:rFonts w:cs="Arial"/>
          <w:b/>
          <w:bCs/>
          <w:sz w:val="28"/>
          <w:szCs w:val="28"/>
        </w:rPr>
      </w:pPr>
    </w:p>
    <w:p w:rsidR="00A13A79" w:rsidRDefault="00A13A79" w:rsidP="00A13A79">
      <w:pPr>
        <w:jc w:val="center"/>
        <w:rPr>
          <w:rFonts w:cs="Arial"/>
          <w:b/>
          <w:bCs/>
          <w:sz w:val="28"/>
          <w:szCs w:val="28"/>
        </w:rPr>
      </w:pPr>
      <w:r>
        <w:rPr>
          <w:rFonts w:cs="Arial"/>
          <w:b/>
          <w:bCs/>
          <w:sz w:val="28"/>
          <w:szCs w:val="28"/>
        </w:rPr>
        <w:t>East Anglia Foundation School</w:t>
      </w:r>
    </w:p>
    <w:p w:rsidR="00A13A79" w:rsidRDefault="00A13A79" w:rsidP="00A13A79">
      <w:pPr>
        <w:jc w:val="center"/>
        <w:rPr>
          <w:rFonts w:cs="Arial"/>
          <w:b/>
          <w:bCs/>
          <w:sz w:val="28"/>
          <w:szCs w:val="28"/>
        </w:rPr>
      </w:pPr>
      <w:r>
        <w:rPr>
          <w:rFonts w:cs="Arial"/>
          <w:b/>
          <w:bCs/>
          <w:sz w:val="28"/>
          <w:szCs w:val="28"/>
        </w:rPr>
        <w:t xml:space="preserve">Individual Placement Description </w:t>
      </w:r>
    </w:p>
    <w:p w:rsidR="00A13A79" w:rsidRDefault="00A13A79" w:rsidP="00A13A79">
      <w:pPr>
        <w:jc w:val="center"/>
        <w:rPr>
          <w:rFonts w:cs="Arial"/>
          <w:b/>
          <w:bCs/>
          <w:sz w:val="28"/>
          <w:szCs w:val="28"/>
        </w:rPr>
      </w:pPr>
    </w:p>
    <w:p w:rsidR="00A13A79" w:rsidRDefault="00A13A79" w:rsidP="00A13A79">
      <w:pPr>
        <w:jc w:val="center"/>
        <w:rPr>
          <w:rFonts w:cs="Arial"/>
          <w:b/>
          <w:bCs/>
          <w:sz w:val="28"/>
          <w:szCs w:val="28"/>
        </w:rPr>
      </w:pPr>
      <w:r>
        <w:rPr>
          <w:rFonts w:cs="Arial"/>
          <w:b/>
          <w:bCs/>
          <w:sz w:val="28"/>
          <w:szCs w:val="28"/>
        </w:rPr>
        <w:t>Cambridge University Hospitals NHS Foundation Trust</w:t>
      </w:r>
    </w:p>
    <w:p w:rsidR="00A13A79" w:rsidRDefault="00A13A79" w:rsidP="00A13A79">
      <w:pPr>
        <w:rPr>
          <w:rFonts w:cs="Arial"/>
          <w:b/>
          <w:bCs/>
          <w:sz w:val="22"/>
          <w:szCs w:val="22"/>
        </w:rPr>
      </w:pPr>
    </w:p>
    <w:p w:rsidR="00A13A79" w:rsidRDefault="00A13A79" w:rsidP="00A13A79">
      <w:pPr>
        <w:rPr>
          <w:rFonts w:cs="Arial"/>
          <w:sz w:val="22"/>
          <w:szCs w:val="22"/>
        </w:rPr>
      </w:pPr>
      <w:proofErr w:type="gramStart"/>
      <w:r>
        <w:rPr>
          <w:rFonts w:cs="Arial"/>
          <w:sz w:val="22"/>
          <w:szCs w:val="22"/>
        </w:rPr>
        <w:t>All information to be completed by the Foundation School.</w:t>
      </w:r>
      <w:proofErr w:type="gramEnd"/>
    </w:p>
    <w:p w:rsidR="00A13A79" w:rsidRDefault="00A13A79" w:rsidP="00A13A79">
      <w:pPr>
        <w:rPr>
          <w:rFonts w:cs="Arial"/>
          <w:b/>
          <w:bCs/>
          <w:sz w:val="22"/>
          <w:szCs w:val="22"/>
        </w:rPr>
      </w:pPr>
    </w:p>
    <w:tbl>
      <w:tblPr>
        <w:tblW w:w="8028" w:type="dxa"/>
        <w:tblInd w:w="-106" w:type="dxa"/>
        <w:tblLook w:val="01E0" w:firstRow="1" w:lastRow="1" w:firstColumn="1" w:lastColumn="1" w:noHBand="0" w:noVBand="0"/>
      </w:tblPr>
      <w:tblGrid>
        <w:gridCol w:w="3851"/>
        <w:gridCol w:w="4177"/>
      </w:tblGrid>
      <w:tr w:rsidR="00A13A79" w:rsidTr="00A13A79">
        <w:trPr>
          <w:trHeight w:val="144"/>
        </w:trPr>
        <w:tc>
          <w:tcPr>
            <w:tcW w:w="3851" w:type="dxa"/>
            <w:hideMark/>
          </w:tcPr>
          <w:p w:rsidR="00A13A79" w:rsidRDefault="00A13A79">
            <w:pPr>
              <w:jc w:val="both"/>
              <w:rPr>
                <w:rFonts w:cs="Arial"/>
                <w:b/>
                <w:bCs/>
                <w:lang w:val="en-US" w:eastAsia="en-US"/>
              </w:rPr>
            </w:pPr>
            <w:r>
              <w:rPr>
                <w:rFonts w:cs="Arial"/>
                <w:b/>
                <w:bCs/>
                <w:sz w:val="22"/>
                <w:szCs w:val="22"/>
              </w:rPr>
              <w:t>Placement</w:t>
            </w:r>
          </w:p>
        </w:tc>
        <w:tc>
          <w:tcPr>
            <w:tcW w:w="4177" w:type="dxa"/>
          </w:tcPr>
          <w:p w:rsidR="00A13A79" w:rsidRDefault="00A13A79">
            <w:pPr>
              <w:jc w:val="both"/>
              <w:rPr>
                <w:rFonts w:cs="Arial"/>
                <w:lang w:val="en-US" w:eastAsia="en-US"/>
              </w:rPr>
            </w:pPr>
            <w:r>
              <w:rPr>
                <w:rFonts w:cs="Arial"/>
              </w:rPr>
              <w:t>FY1 Vascular and General Surgery</w:t>
            </w:r>
          </w:p>
          <w:p w:rsidR="00A13A79" w:rsidRDefault="00A13A79">
            <w:pPr>
              <w:jc w:val="both"/>
              <w:rPr>
                <w:rFonts w:cs="Arial"/>
                <w:lang w:val="en-US" w:eastAsia="en-US"/>
              </w:rPr>
            </w:pPr>
          </w:p>
        </w:tc>
      </w:tr>
      <w:tr w:rsidR="00A13A79" w:rsidTr="00A13A79">
        <w:trPr>
          <w:trHeight w:val="144"/>
        </w:trPr>
        <w:tc>
          <w:tcPr>
            <w:tcW w:w="3851" w:type="dxa"/>
            <w:hideMark/>
          </w:tcPr>
          <w:p w:rsidR="00A13A79" w:rsidRDefault="00A13A79">
            <w:pPr>
              <w:rPr>
                <w:rFonts w:cs="Arial"/>
                <w:b/>
                <w:bCs/>
                <w:lang w:val="en-US" w:eastAsia="en-US"/>
              </w:rPr>
            </w:pPr>
            <w:r>
              <w:rPr>
                <w:rFonts w:cs="Arial"/>
                <w:b/>
                <w:bCs/>
                <w:sz w:val="22"/>
                <w:szCs w:val="22"/>
              </w:rPr>
              <w:t>The department</w:t>
            </w:r>
          </w:p>
        </w:tc>
        <w:tc>
          <w:tcPr>
            <w:tcW w:w="4177" w:type="dxa"/>
          </w:tcPr>
          <w:p w:rsidR="00A13A79" w:rsidRDefault="00A13A79">
            <w:pPr>
              <w:rPr>
                <w:rFonts w:cs="Arial"/>
                <w:lang w:val="en-US" w:eastAsia="en-US"/>
              </w:rPr>
            </w:pPr>
            <w:r>
              <w:rPr>
                <w:rFonts w:cs="Arial"/>
              </w:rPr>
              <w:t xml:space="preserve">The Vascular firm currently consists of 5 Consultant Vascular Surgeons, working closely with 4 Consultant interventional Radiologists. There is a network with West Suffolk and Hinchingbrooke Hospitals for elective and emergency patients. Tertiary referrals are taken from across the Eastern region. This makes the unit one of the busiest in the country in terms of throughput of patients. </w:t>
            </w:r>
          </w:p>
          <w:p w:rsidR="00A13A79" w:rsidRDefault="00A13A79">
            <w:pPr>
              <w:rPr>
                <w:rFonts w:cs="Arial"/>
                <w:lang w:val="en-US" w:eastAsia="en-US"/>
              </w:rPr>
            </w:pPr>
          </w:p>
        </w:tc>
      </w:tr>
      <w:tr w:rsidR="00A13A79" w:rsidTr="00A13A79">
        <w:trPr>
          <w:trHeight w:val="144"/>
        </w:trPr>
        <w:tc>
          <w:tcPr>
            <w:tcW w:w="3851" w:type="dxa"/>
            <w:hideMark/>
          </w:tcPr>
          <w:p w:rsidR="00A13A79" w:rsidRDefault="00A13A79">
            <w:pPr>
              <w:rPr>
                <w:rFonts w:cs="Arial"/>
                <w:b/>
                <w:bCs/>
                <w:lang w:val="en-US" w:eastAsia="en-US"/>
              </w:rPr>
            </w:pPr>
            <w:r>
              <w:rPr>
                <w:rFonts w:cs="Arial"/>
                <w:b/>
                <w:bCs/>
                <w:sz w:val="22"/>
                <w:szCs w:val="22"/>
              </w:rPr>
              <w:t>The type of work to expect and learning opportunities</w:t>
            </w:r>
          </w:p>
        </w:tc>
        <w:tc>
          <w:tcPr>
            <w:tcW w:w="4177" w:type="dxa"/>
          </w:tcPr>
          <w:p w:rsidR="00A13A79" w:rsidRDefault="00A13A79">
            <w:pPr>
              <w:rPr>
                <w:rFonts w:cs="Arial"/>
                <w:lang w:val="en-US" w:eastAsia="en-US"/>
              </w:rPr>
            </w:pPr>
            <w:r>
              <w:rPr>
                <w:rFonts w:cs="Arial"/>
              </w:rPr>
              <w:t xml:space="preserve">The FY1 trainee will work closely with the firm FY2, ward fellow, core trainee and </w:t>
            </w:r>
            <w:proofErr w:type="spellStart"/>
            <w:r>
              <w:rPr>
                <w:rFonts w:cs="Arial"/>
              </w:rPr>
              <w:t>SpR.</w:t>
            </w:r>
            <w:proofErr w:type="spellEnd"/>
            <w:r>
              <w:rPr>
                <w:rFonts w:cs="Arial"/>
              </w:rPr>
              <w:t xml:space="preserve"> Care of the ward patients will be your main duties. There are </w:t>
            </w:r>
            <w:proofErr w:type="spellStart"/>
            <w:r>
              <w:rPr>
                <w:rFonts w:cs="Arial"/>
              </w:rPr>
              <w:t>xray</w:t>
            </w:r>
            <w:proofErr w:type="spellEnd"/>
            <w:r>
              <w:rPr>
                <w:rFonts w:cs="Arial"/>
              </w:rPr>
              <w:t xml:space="preserve"> and firm planning meetings each week. Monthly audit. You will be welcome in theatres and clinics. On call includes general surgery. </w:t>
            </w:r>
          </w:p>
          <w:p w:rsidR="00A13A79" w:rsidRDefault="00A13A79">
            <w:pPr>
              <w:rPr>
                <w:rFonts w:cs="Arial"/>
              </w:rPr>
            </w:pPr>
          </w:p>
          <w:p w:rsidR="00A13A79" w:rsidRDefault="00A13A79">
            <w:pPr>
              <w:rPr>
                <w:rFonts w:cs="Arial"/>
              </w:rPr>
            </w:pPr>
            <w:r>
              <w:rPr>
                <w:rFonts w:cs="Arial"/>
              </w:rPr>
              <w:t>The learning opportunities are therefore;</w:t>
            </w:r>
          </w:p>
          <w:p w:rsidR="00A13A79" w:rsidRDefault="00A13A79">
            <w:pPr>
              <w:rPr>
                <w:rFonts w:cs="Arial"/>
              </w:rPr>
            </w:pPr>
          </w:p>
          <w:p w:rsidR="00A13A79" w:rsidRDefault="00A13A79" w:rsidP="00A13A79">
            <w:pPr>
              <w:numPr>
                <w:ilvl w:val="0"/>
                <w:numId w:val="13"/>
              </w:numPr>
              <w:rPr>
                <w:rFonts w:cs="Arial"/>
              </w:rPr>
            </w:pPr>
            <w:r>
              <w:rPr>
                <w:rFonts w:cs="Arial"/>
              </w:rPr>
              <w:t>Management of vascular disease.</w:t>
            </w:r>
          </w:p>
          <w:p w:rsidR="00A13A79" w:rsidRDefault="00A13A79" w:rsidP="00A13A79">
            <w:pPr>
              <w:numPr>
                <w:ilvl w:val="0"/>
                <w:numId w:val="13"/>
              </w:numPr>
              <w:rPr>
                <w:rFonts w:cs="Arial"/>
              </w:rPr>
            </w:pPr>
            <w:r>
              <w:rPr>
                <w:rFonts w:cs="Arial"/>
              </w:rPr>
              <w:t>Cardiovascular medicine.</w:t>
            </w:r>
          </w:p>
          <w:p w:rsidR="00A13A79" w:rsidRDefault="00A13A79" w:rsidP="00A13A79">
            <w:pPr>
              <w:numPr>
                <w:ilvl w:val="0"/>
                <w:numId w:val="13"/>
              </w:numPr>
              <w:rPr>
                <w:rFonts w:cs="Arial"/>
              </w:rPr>
            </w:pPr>
            <w:r>
              <w:rPr>
                <w:rFonts w:cs="Arial"/>
              </w:rPr>
              <w:t>Acute abdomen</w:t>
            </w:r>
          </w:p>
          <w:p w:rsidR="00A13A79" w:rsidRDefault="00A13A79" w:rsidP="00A13A79">
            <w:pPr>
              <w:numPr>
                <w:ilvl w:val="0"/>
                <w:numId w:val="13"/>
              </w:numPr>
              <w:rPr>
                <w:rFonts w:cs="Arial"/>
              </w:rPr>
            </w:pPr>
            <w:r>
              <w:rPr>
                <w:rFonts w:cs="Arial"/>
              </w:rPr>
              <w:t xml:space="preserve">General Surgical </w:t>
            </w:r>
            <w:proofErr w:type="spellStart"/>
            <w:r>
              <w:rPr>
                <w:rFonts w:cs="Arial"/>
              </w:rPr>
              <w:t>post operative</w:t>
            </w:r>
            <w:proofErr w:type="spellEnd"/>
            <w:r>
              <w:rPr>
                <w:rFonts w:cs="Arial"/>
              </w:rPr>
              <w:t xml:space="preserve"> care</w:t>
            </w:r>
          </w:p>
          <w:p w:rsidR="00A13A79" w:rsidRDefault="00A13A79" w:rsidP="00A13A79">
            <w:pPr>
              <w:numPr>
                <w:ilvl w:val="0"/>
                <w:numId w:val="13"/>
              </w:numPr>
              <w:rPr>
                <w:rFonts w:cs="Arial"/>
              </w:rPr>
            </w:pPr>
            <w:r>
              <w:rPr>
                <w:rFonts w:cs="Arial"/>
              </w:rPr>
              <w:t>X-ray interpretation</w:t>
            </w:r>
          </w:p>
          <w:p w:rsidR="00A13A79" w:rsidRDefault="00A13A79" w:rsidP="00A13A79">
            <w:pPr>
              <w:numPr>
                <w:ilvl w:val="0"/>
                <w:numId w:val="13"/>
              </w:numPr>
              <w:rPr>
                <w:rFonts w:cs="Arial"/>
              </w:rPr>
            </w:pPr>
            <w:r>
              <w:rPr>
                <w:rFonts w:cs="Arial"/>
              </w:rPr>
              <w:t>Basic surgical skills</w:t>
            </w:r>
          </w:p>
          <w:p w:rsidR="00A13A79" w:rsidRDefault="00A13A79" w:rsidP="00A13A79">
            <w:pPr>
              <w:numPr>
                <w:ilvl w:val="0"/>
                <w:numId w:val="13"/>
              </w:numPr>
              <w:rPr>
                <w:rFonts w:cs="Arial"/>
              </w:rPr>
            </w:pPr>
            <w:proofErr w:type="spellStart"/>
            <w:r>
              <w:rPr>
                <w:rFonts w:cs="Arial"/>
              </w:rPr>
              <w:t>Endovenous</w:t>
            </w:r>
            <w:proofErr w:type="spellEnd"/>
            <w:r>
              <w:rPr>
                <w:rFonts w:cs="Arial"/>
              </w:rPr>
              <w:t xml:space="preserve"> procedures.</w:t>
            </w:r>
          </w:p>
          <w:p w:rsidR="00F459A3" w:rsidRDefault="00F459A3" w:rsidP="00F459A3">
            <w:pPr>
              <w:rPr>
                <w:rFonts w:cs="Arial"/>
              </w:rPr>
            </w:pPr>
          </w:p>
          <w:p w:rsidR="00F459A3" w:rsidRDefault="00F459A3" w:rsidP="00F459A3">
            <w:pPr>
              <w:rPr>
                <w:rFonts w:cs="Arial"/>
              </w:rPr>
            </w:pPr>
          </w:p>
          <w:p w:rsidR="00A13A79" w:rsidRDefault="00A13A79">
            <w:pPr>
              <w:rPr>
                <w:rFonts w:cs="Arial"/>
              </w:rPr>
            </w:pPr>
          </w:p>
          <w:p w:rsidR="00A13A79" w:rsidRDefault="00A13A79">
            <w:pPr>
              <w:rPr>
                <w:rFonts w:cs="Arial"/>
              </w:rPr>
            </w:pPr>
            <w:r>
              <w:rPr>
                <w:rFonts w:cs="Arial"/>
              </w:rPr>
              <w:lastRenderedPageBreak/>
              <w:t xml:space="preserve">This covers many of the managing the acutely ill patient skills required in FY1. Audit, communication and team working in addition. </w:t>
            </w:r>
          </w:p>
          <w:p w:rsidR="00A13A79" w:rsidRDefault="00A13A79">
            <w:pPr>
              <w:rPr>
                <w:rFonts w:cs="Arial"/>
                <w:lang w:val="en-US" w:eastAsia="en-US"/>
              </w:rPr>
            </w:pPr>
          </w:p>
        </w:tc>
      </w:tr>
      <w:tr w:rsidR="00A13A79" w:rsidTr="00A13A79">
        <w:trPr>
          <w:trHeight w:val="144"/>
        </w:trPr>
        <w:tc>
          <w:tcPr>
            <w:tcW w:w="3851" w:type="dxa"/>
            <w:hideMark/>
          </w:tcPr>
          <w:p w:rsidR="00A13A79" w:rsidRDefault="00A13A79">
            <w:pPr>
              <w:jc w:val="both"/>
              <w:rPr>
                <w:rFonts w:cs="Arial"/>
                <w:b/>
                <w:bCs/>
                <w:lang w:val="en-US" w:eastAsia="en-US"/>
              </w:rPr>
            </w:pPr>
            <w:r>
              <w:rPr>
                <w:rFonts w:cs="Arial"/>
                <w:b/>
                <w:bCs/>
                <w:sz w:val="22"/>
                <w:szCs w:val="22"/>
              </w:rPr>
              <w:lastRenderedPageBreak/>
              <w:t>Where the placement is based</w:t>
            </w:r>
          </w:p>
        </w:tc>
        <w:tc>
          <w:tcPr>
            <w:tcW w:w="4177" w:type="dxa"/>
          </w:tcPr>
          <w:p w:rsidR="00A13A79" w:rsidRDefault="00A13A79">
            <w:pPr>
              <w:jc w:val="both"/>
              <w:rPr>
                <w:rFonts w:cs="Arial"/>
                <w:lang w:val="en-US" w:eastAsia="en-US"/>
              </w:rPr>
            </w:pPr>
            <w:r>
              <w:rPr>
                <w:rFonts w:cs="Arial"/>
              </w:rPr>
              <w:t xml:space="preserve">Vascular Ward, Addenbrookes NHS Trust, Cambridge. </w:t>
            </w:r>
          </w:p>
          <w:p w:rsidR="00A13A79" w:rsidRDefault="00A13A79">
            <w:pPr>
              <w:jc w:val="both"/>
              <w:rPr>
                <w:rFonts w:cs="Arial"/>
                <w:lang w:val="en-US" w:eastAsia="en-US"/>
              </w:rPr>
            </w:pPr>
          </w:p>
        </w:tc>
      </w:tr>
      <w:tr w:rsidR="00A13A79" w:rsidTr="00A13A79">
        <w:trPr>
          <w:trHeight w:val="144"/>
        </w:trPr>
        <w:tc>
          <w:tcPr>
            <w:tcW w:w="3851" w:type="dxa"/>
            <w:hideMark/>
          </w:tcPr>
          <w:p w:rsidR="00A13A79" w:rsidRDefault="00A13A79">
            <w:pPr>
              <w:jc w:val="both"/>
              <w:rPr>
                <w:rFonts w:cs="Arial"/>
                <w:b/>
                <w:bCs/>
                <w:lang w:val="en-US" w:eastAsia="en-US"/>
              </w:rPr>
            </w:pPr>
            <w:r>
              <w:rPr>
                <w:rFonts w:cs="Arial"/>
                <w:b/>
                <w:bCs/>
                <w:sz w:val="22"/>
                <w:szCs w:val="22"/>
              </w:rPr>
              <w:t>Clinical Supervisor(s) for the placement</w:t>
            </w:r>
          </w:p>
        </w:tc>
        <w:tc>
          <w:tcPr>
            <w:tcW w:w="4177" w:type="dxa"/>
          </w:tcPr>
          <w:p w:rsidR="00A13A79" w:rsidRDefault="00A13A79">
            <w:pPr>
              <w:jc w:val="both"/>
              <w:rPr>
                <w:rFonts w:cs="Arial"/>
                <w:lang w:val="en-US" w:eastAsia="en-US"/>
              </w:rPr>
            </w:pPr>
            <w:r>
              <w:rPr>
                <w:rFonts w:cs="Arial"/>
                <w:sz w:val="22"/>
                <w:szCs w:val="22"/>
              </w:rPr>
              <w:t>(Vascular Consultant)</w:t>
            </w:r>
          </w:p>
          <w:p w:rsidR="00A13A79" w:rsidRDefault="00A13A79">
            <w:pPr>
              <w:jc w:val="both"/>
              <w:rPr>
                <w:rFonts w:cs="Arial"/>
                <w:lang w:val="en-US" w:eastAsia="en-US"/>
              </w:rPr>
            </w:pPr>
          </w:p>
        </w:tc>
      </w:tr>
      <w:tr w:rsidR="00A13A79" w:rsidTr="00A13A79">
        <w:trPr>
          <w:trHeight w:val="144"/>
        </w:trPr>
        <w:tc>
          <w:tcPr>
            <w:tcW w:w="3851" w:type="dxa"/>
            <w:hideMark/>
          </w:tcPr>
          <w:p w:rsidR="00A13A79" w:rsidRDefault="00A13A79">
            <w:pPr>
              <w:rPr>
                <w:rFonts w:cs="Arial"/>
                <w:b/>
                <w:bCs/>
                <w:lang w:val="en-US" w:eastAsia="en-US"/>
              </w:rPr>
            </w:pPr>
            <w:r>
              <w:rPr>
                <w:rFonts w:cs="Arial"/>
                <w:b/>
                <w:bCs/>
                <w:sz w:val="22"/>
                <w:szCs w:val="22"/>
              </w:rPr>
              <w:t>Main duties of the placement</w:t>
            </w:r>
          </w:p>
        </w:tc>
        <w:tc>
          <w:tcPr>
            <w:tcW w:w="4177" w:type="dxa"/>
            <w:hideMark/>
          </w:tcPr>
          <w:p w:rsidR="00A13A79" w:rsidRDefault="00A13A79">
            <w:pPr>
              <w:jc w:val="both"/>
              <w:rPr>
                <w:rFonts w:cs="Arial"/>
                <w:lang w:val="en-US" w:eastAsia="en-US"/>
              </w:rPr>
            </w:pPr>
            <w:proofErr w:type="spellStart"/>
            <w:r>
              <w:rPr>
                <w:rFonts w:cs="Arial"/>
              </w:rPr>
              <w:t>Post operative</w:t>
            </w:r>
            <w:proofErr w:type="spellEnd"/>
            <w:r>
              <w:rPr>
                <w:rFonts w:cs="Arial"/>
              </w:rPr>
              <w:t xml:space="preserve"> care of elective vascular patients. Admission and management of emergency patients. Daily ward rounds, investigations, prescribing, record keeping, discharge, operating list planning. Attendance in theatre encouraged.</w:t>
            </w:r>
          </w:p>
        </w:tc>
      </w:tr>
      <w:tr w:rsidR="00A13A79" w:rsidTr="00A13A79">
        <w:trPr>
          <w:trHeight w:val="144"/>
        </w:trPr>
        <w:tc>
          <w:tcPr>
            <w:tcW w:w="3851" w:type="dxa"/>
            <w:hideMark/>
          </w:tcPr>
          <w:p w:rsidR="00A13A79" w:rsidRDefault="00A13A79">
            <w:pPr>
              <w:jc w:val="both"/>
              <w:rPr>
                <w:rFonts w:cs="Arial"/>
                <w:b/>
                <w:bCs/>
                <w:lang w:val="en-US" w:eastAsia="en-US"/>
              </w:rPr>
            </w:pPr>
            <w:r>
              <w:rPr>
                <w:rFonts w:cs="Arial"/>
                <w:b/>
                <w:bCs/>
                <w:sz w:val="22"/>
                <w:szCs w:val="22"/>
              </w:rPr>
              <w:t>Typical working pattern in this placement</w:t>
            </w:r>
          </w:p>
        </w:tc>
        <w:tc>
          <w:tcPr>
            <w:tcW w:w="4177" w:type="dxa"/>
          </w:tcPr>
          <w:p w:rsidR="00A13A79" w:rsidRDefault="00A13A79">
            <w:pPr>
              <w:rPr>
                <w:rFonts w:cs="Arial"/>
                <w:lang w:val="en-US" w:eastAsia="en-US"/>
              </w:rPr>
            </w:pPr>
            <w:r>
              <w:rPr>
                <w:rFonts w:cs="Arial"/>
                <w:sz w:val="22"/>
                <w:szCs w:val="22"/>
              </w:rPr>
              <w:t>Typical working pattern in this post  e.g. ward rounds, clinics, theatre sessions</w:t>
            </w:r>
          </w:p>
          <w:p w:rsidR="00A13A79" w:rsidRDefault="00A13A79">
            <w:pPr>
              <w:rPr>
                <w:rFonts w:cs="Arial"/>
              </w:rPr>
            </w:pPr>
            <w:r>
              <w:rPr>
                <w:rFonts w:cs="Arial"/>
                <w:sz w:val="22"/>
                <w:szCs w:val="22"/>
              </w:rPr>
              <w:t xml:space="preserve">Daily/weekly/monthly (if applicable)         </w:t>
            </w:r>
          </w:p>
          <w:p w:rsidR="00A13A79" w:rsidRDefault="00A13A79">
            <w:pPr>
              <w:rPr>
                <w:rFonts w:cs="Arial"/>
              </w:rPr>
            </w:pPr>
          </w:p>
          <w:p w:rsidR="00A13A79" w:rsidRDefault="00A13A79">
            <w:pPr>
              <w:rPr>
                <w:rFonts w:cs="Arial"/>
              </w:rPr>
            </w:pPr>
            <w:r>
              <w:rPr>
                <w:rFonts w:cs="Arial"/>
                <w:sz w:val="22"/>
                <w:szCs w:val="22"/>
              </w:rPr>
              <w:t xml:space="preserve">Mon:  Ward Round,      </w:t>
            </w:r>
          </w:p>
          <w:p w:rsidR="00A13A79" w:rsidRDefault="00A13A79">
            <w:pPr>
              <w:rPr>
                <w:rFonts w:cs="Arial"/>
              </w:rPr>
            </w:pPr>
            <w:r>
              <w:rPr>
                <w:rFonts w:cs="Arial"/>
                <w:sz w:val="22"/>
                <w:szCs w:val="22"/>
              </w:rPr>
              <w:t xml:space="preserve">Tues:  Firm meeting, </w:t>
            </w:r>
            <w:proofErr w:type="spellStart"/>
            <w:r>
              <w:rPr>
                <w:rFonts w:cs="Arial"/>
                <w:sz w:val="22"/>
                <w:szCs w:val="22"/>
              </w:rPr>
              <w:t>Xray</w:t>
            </w:r>
            <w:proofErr w:type="spellEnd"/>
            <w:r>
              <w:rPr>
                <w:rFonts w:cs="Arial"/>
                <w:sz w:val="22"/>
                <w:szCs w:val="22"/>
              </w:rPr>
              <w:t xml:space="preserve"> MDT         </w:t>
            </w:r>
          </w:p>
          <w:p w:rsidR="00A13A79" w:rsidRDefault="00A13A79">
            <w:pPr>
              <w:rPr>
                <w:rFonts w:cs="Arial"/>
              </w:rPr>
            </w:pPr>
            <w:r>
              <w:rPr>
                <w:rFonts w:cs="Arial"/>
                <w:sz w:val="22"/>
                <w:szCs w:val="22"/>
              </w:rPr>
              <w:t xml:space="preserve">Wed:   Ward round         </w:t>
            </w:r>
          </w:p>
          <w:p w:rsidR="00A13A79" w:rsidRDefault="00A13A79">
            <w:pPr>
              <w:rPr>
                <w:rFonts w:cs="Arial"/>
              </w:rPr>
            </w:pPr>
            <w:r>
              <w:rPr>
                <w:rFonts w:cs="Arial"/>
                <w:sz w:val="22"/>
                <w:szCs w:val="22"/>
              </w:rPr>
              <w:t>Thurs:  Wad round</w:t>
            </w:r>
          </w:p>
          <w:p w:rsidR="00A13A79" w:rsidRDefault="00A13A79">
            <w:pPr>
              <w:rPr>
                <w:rFonts w:cs="Arial"/>
              </w:rPr>
            </w:pPr>
            <w:r>
              <w:rPr>
                <w:rFonts w:cs="Arial"/>
                <w:sz w:val="22"/>
                <w:szCs w:val="22"/>
              </w:rPr>
              <w:t xml:space="preserve">Fri:       FY Teaching          </w:t>
            </w:r>
          </w:p>
          <w:p w:rsidR="00A13A79" w:rsidRDefault="00A13A79">
            <w:pPr>
              <w:rPr>
                <w:rFonts w:cs="Arial"/>
              </w:rPr>
            </w:pPr>
            <w:r>
              <w:rPr>
                <w:rFonts w:cs="Arial"/>
                <w:sz w:val="22"/>
                <w:szCs w:val="22"/>
              </w:rPr>
              <w:t xml:space="preserve">Sat:              </w:t>
            </w:r>
          </w:p>
          <w:p w:rsidR="00A13A79" w:rsidRDefault="00A13A79">
            <w:pPr>
              <w:rPr>
                <w:rFonts w:cs="Arial"/>
              </w:rPr>
            </w:pPr>
            <w:r>
              <w:rPr>
                <w:rFonts w:cs="Arial"/>
                <w:sz w:val="22"/>
                <w:szCs w:val="22"/>
              </w:rPr>
              <w:t xml:space="preserve">Sun:             </w:t>
            </w:r>
          </w:p>
          <w:p w:rsidR="00A13A79" w:rsidRDefault="00A13A79">
            <w:pPr>
              <w:rPr>
                <w:rFonts w:cs="Arial"/>
              </w:rPr>
            </w:pPr>
          </w:p>
          <w:p w:rsidR="00A13A79" w:rsidRDefault="00A13A79">
            <w:pPr>
              <w:rPr>
                <w:rFonts w:cs="Arial"/>
              </w:rPr>
            </w:pPr>
            <w:r>
              <w:rPr>
                <w:rFonts w:cs="Arial"/>
                <w:sz w:val="22"/>
                <w:szCs w:val="22"/>
              </w:rPr>
              <w:t xml:space="preserve">Mon:            </w:t>
            </w:r>
          </w:p>
          <w:p w:rsidR="00A13A79" w:rsidRDefault="00A13A79">
            <w:pPr>
              <w:rPr>
                <w:rFonts w:cs="Arial"/>
              </w:rPr>
            </w:pPr>
            <w:r>
              <w:rPr>
                <w:rFonts w:cs="Arial"/>
                <w:sz w:val="22"/>
                <w:szCs w:val="22"/>
              </w:rPr>
              <w:t xml:space="preserve">Tues:           </w:t>
            </w:r>
          </w:p>
          <w:p w:rsidR="00A13A79" w:rsidRDefault="00A13A79">
            <w:pPr>
              <w:rPr>
                <w:rFonts w:cs="Arial"/>
              </w:rPr>
            </w:pPr>
            <w:r>
              <w:rPr>
                <w:rFonts w:cs="Arial"/>
                <w:sz w:val="22"/>
                <w:szCs w:val="22"/>
              </w:rPr>
              <w:t xml:space="preserve">Wed:            </w:t>
            </w:r>
          </w:p>
          <w:p w:rsidR="00A13A79" w:rsidRDefault="00A13A79">
            <w:pPr>
              <w:rPr>
                <w:rFonts w:cs="Arial"/>
              </w:rPr>
            </w:pPr>
            <w:r>
              <w:rPr>
                <w:rFonts w:cs="Arial"/>
                <w:sz w:val="22"/>
                <w:szCs w:val="22"/>
              </w:rPr>
              <w:t>Thurs:</w:t>
            </w:r>
          </w:p>
          <w:p w:rsidR="00A13A79" w:rsidRDefault="00A13A79">
            <w:pPr>
              <w:rPr>
                <w:rFonts w:cs="Arial"/>
              </w:rPr>
            </w:pPr>
            <w:r>
              <w:rPr>
                <w:rFonts w:cs="Arial"/>
                <w:sz w:val="22"/>
                <w:szCs w:val="22"/>
              </w:rPr>
              <w:t xml:space="preserve">Fri:                </w:t>
            </w:r>
          </w:p>
          <w:p w:rsidR="00A13A79" w:rsidRDefault="00A13A79">
            <w:pPr>
              <w:rPr>
                <w:rFonts w:cs="Arial"/>
              </w:rPr>
            </w:pPr>
            <w:r>
              <w:rPr>
                <w:rFonts w:cs="Arial"/>
                <w:sz w:val="22"/>
                <w:szCs w:val="22"/>
              </w:rPr>
              <w:t xml:space="preserve">Sat:              </w:t>
            </w:r>
          </w:p>
          <w:p w:rsidR="00A13A79" w:rsidRDefault="00A13A79">
            <w:pPr>
              <w:rPr>
                <w:rFonts w:cs="Arial"/>
              </w:rPr>
            </w:pPr>
            <w:r>
              <w:rPr>
                <w:rFonts w:cs="Arial"/>
                <w:sz w:val="22"/>
                <w:szCs w:val="22"/>
              </w:rPr>
              <w:t xml:space="preserve">Sun:             </w:t>
            </w:r>
          </w:p>
          <w:p w:rsidR="00A13A79" w:rsidRDefault="00A13A79">
            <w:pPr>
              <w:rPr>
                <w:rFonts w:cs="Arial"/>
              </w:rPr>
            </w:pPr>
          </w:p>
          <w:p w:rsidR="00A13A79" w:rsidRDefault="00A13A79">
            <w:pPr>
              <w:rPr>
                <w:rFonts w:cs="Arial"/>
                <w:lang w:val="en-US" w:eastAsia="en-US"/>
              </w:rPr>
            </w:pPr>
            <w:r>
              <w:rPr>
                <w:rFonts w:cs="Arial"/>
                <w:i/>
                <w:iCs/>
                <w:sz w:val="22"/>
                <w:szCs w:val="22"/>
              </w:rPr>
              <w:t>On call requirements: EWTD compliant rota</w:t>
            </w:r>
            <w:r>
              <w:rPr>
                <w:rFonts w:cs="Arial"/>
                <w:sz w:val="22"/>
                <w:szCs w:val="22"/>
              </w:rPr>
              <w:t xml:space="preserve">  </w:t>
            </w:r>
          </w:p>
        </w:tc>
      </w:tr>
      <w:tr w:rsidR="00A13A79" w:rsidTr="00A13A79">
        <w:trPr>
          <w:trHeight w:val="144"/>
        </w:trPr>
        <w:tc>
          <w:tcPr>
            <w:tcW w:w="3851" w:type="dxa"/>
            <w:hideMark/>
          </w:tcPr>
          <w:p w:rsidR="00A13A79" w:rsidRDefault="00A13A79">
            <w:pPr>
              <w:rPr>
                <w:rFonts w:cs="Arial"/>
                <w:b/>
                <w:bCs/>
                <w:lang w:val="en-US" w:eastAsia="en-US"/>
              </w:rPr>
            </w:pPr>
            <w:r>
              <w:rPr>
                <w:rFonts w:cs="Arial"/>
                <w:b/>
                <w:bCs/>
                <w:sz w:val="22"/>
                <w:szCs w:val="22"/>
              </w:rPr>
              <w:t>Employer information</w:t>
            </w:r>
          </w:p>
        </w:tc>
        <w:tc>
          <w:tcPr>
            <w:tcW w:w="4177" w:type="dxa"/>
          </w:tcPr>
          <w:p w:rsidR="00A13A79" w:rsidRDefault="00A13A79">
            <w:pPr>
              <w:pStyle w:val="BodyText"/>
              <w:rPr>
                <w:rFonts w:ascii="Arial" w:hAnsi="Arial" w:cs="Arial"/>
                <w:szCs w:val="22"/>
              </w:rPr>
            </w:pPr>
          </w:p>
          <w:p w:rsidR="00A13A79" w:rsidRDefault="00A13A79">
            <w:pPr>
              <w:pStyle w:val="BodyText"/>
              <w:rPr>
                <w:rFonts w:ascii="Arial" w:hAnsi="Arial" w:cs="Arial"/>
              </w:rPr>
            </w:pPr>
          </w:p>
        </w:tc>
      </w:tr>
    </w:tbl>
    <w:p w:rsidR="00A13A79" w:rsidRDefault="00A13A79" w:rsidP="00A13A79">
      <w:pPr>
        <w:rPr>
          <w:rFonts w:cs="Arial"/>
          <w:sz w:val="22"/>
          <w:szCs w:val="22"/>
          <w:lang w:val="en-US" w:eastAsia="en-US"/>
        </w:rPr>
      </w:pPr>
    </w:p>
    <w:p w:rsidR="00DF21D4" w:rsidRPr="00A13A79" w:rsidRDefault="00DF21D4" w:rsidP="00A13A79">
      <w:bookmarkStart w:id="0" w:name="_GoBack"/>
      <w:bookmarkEnd w:id="0"/>
    </w:p>
    <w:sectPr w:rsidR="00DF21D4" w:rsidRPr="00A13A79"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26865"/>
    <w:multiLevelType w:val="hybridMultilevel"/>
    <w:tmpl w:val="8E6E7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1BE3D26"/>
    <w:multiLevelType w:val="hybridMultilevel"/>
    <w:tmpl w:val="86560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4"/>
  </w:num>
  <w:num w:numId="2">
    <w:abstractNumId w:val="4"/>
  </w:num>
  <w:num w:numId="3">
    <w:abstractNumId w:val="7"/>
  </w:num>
  <w:num w:numId="4">
    <w:abstractNumId w:val="1"/>
  </w:num>
  <w:num w:numId="5">
    <w:abstractNumId w:val="8"/>
  </w:num>
  <w:num w:numId="6">
    <w:abstractNumId w:val="9"/>
  </w:num>
  <w:num w:numId="7">
    <w:abstractNumId w:val="3"/>
  </w:num>
  <w:num w:numId="8">
    <w:abstractNumId w:val="6"/>
  </w:num>
  <w:num w:numId="9">
    <w:abstractNumId w:val="2"/>
  </w:num>
  <w:num w:numId="10">
    <w:abstractNumId w:val="0"/>
  </w:num>
  <w:num w:numId="11">
    <w:abstractNumId w:val="6"/>
  </w:num>
  <w:num w:numId="12">
    <w:abstractNumId w:val="3"/>
  </w:num>
  <w:num w:numId="13">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A605D"/>
    <w:rsid w:val="000E4AAE"/>
    <w:rsid w:val="000F4C03"/>
    <w:rsid w:val="001B43CB"/>
    <w:rsid w:val="003520AB"/>
    <w:rsid w:val="00363F01"/>
    <w:rsid w:val="003963AC"/>
    <w:rsid w:val="00472B89"/>
    <w:rsid w:val="005F73FC"/>
    <w:rsid w:val="007950BD"/>
    <w:rsid w:val="007D3008"/>
    <w:rsid w:val="008206BB"/>
    <w:rsid w:val="0085290E"/>
    <w:rsid w:val="008C3E0E"/>
    <w:rsid w:val="008F2E22"/>
    <w:rsid w:val="00925F85"/>
    <w:rsid w:val="00967A91"/>
    <w:rsid w:val="009919DF"/>
    <w:rsid w:val="00A13A79"/>
    <w:rsid w:val="00A65291"/>
    <w:rsid w:val="00AB50E2"/>
    <w:rsid w:val="00BC5EC3"/>
    <w:rsid w:val="00C2247A"/>
    <w:rsid w:val="00D22CF2"/>
    <w:rsid w:val="00DF21D4"/>
    <w:rsid w:val="00E2750E"/>
    <w:rsid w:val="00EB508F"/>
    <w:rsid w:val="00EC665C"/>
    <w:rsid w:val="00EE05BF"/>
    <w:rsid w:val="00F45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2016-09-21T09:47:00Z</dcterms:created>
  <dcterms:modified xsi:type="dcterms:W3CDTF">2016-09-21T09:47:00Z</dcterms:modified>
</cp:coreProperties>
</file>