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228" w:rsidRDefault="00514228" w:rsidP="00514228">
      <w:pPr>
        <w:tabs>
          <w:tab w:val="center" w:pos="5040"/>
          <w:tab w:val="right" w:pos="9900"/>
        </w:tabs>
      </w:pPr>
      <w:r>
        <w:t xml:space="preserve"> </w:t>
      </w:r>
      <w:r>
        <w:tab/>
      </w:r>
      <w:r>
        <w:tab/>
      </w:r>
      <w:bookmarkStart w:id="0" w:name="_GoBack"/>
      <w:bookmarkEnd w:id="0"/>
    </w:p>
    <w:p w:rsidR="00514228" w:rsidRDefault="00514228" w:rsidP="00514228">
      <w:pPr>
        <w:jc w:val="center"/>
        <w:rPr>
          <w:rFonts w:cs="Arial"/>
          <w:b/>
          <w:sz w:val="28"/>
          <w:szCs w:val="28"/>
        </w:rPr>
      </w:pPr>
    </w:p>
    <w:p w:rsidR="00514228" w:rsidRDefault="00514228" w:rsidP="00514228">
      <w:pPr>
        <w:jc w:val="center"/>
        <w:rPr>
          <w:rFonts w:cs="Arial"/>
          <w:b/>
          <w:sz w:val="28"/>
          <w:szCs w:val="28"/>
        </w:rPr>
      </w:pPr>
      <w:r>
        <w:rPr>
          <w:rFonts w:cs="Arial"/>
          <w:b/>
          <w:sz w:val="28"/>
          <w:szCs w:val="28"/>
        </w:rPr>
        <w:t>East Anglia Foundation School</w:t>
      </w:r>
    </w:p>
    <w:p w:rsidR="00514228" w:rsidRDefault="00514228" w:rsidP="00514228">
      <w:pPr>
        <w:jc w:val="center"/>
        <w:rPr>
          <w:rFonts w:cs="Arial"/>
          <w:b/>
          <w:sz w:val="28"/>
          <w:szCs w:val="28"/>
        </w:rPr>
      </w:pPr>
      <w:r>
        <w:rPr>
          <w:rFonts w:cs="Arial"/>
          <w:b/>
          <w:sz w:val="28"/>
          <w:szCs w:val="28"/>
        </w:rPr>
        <w:t xml:space="preserve">Individual Placement Description </w:t>
      </w:r>
    </w:p>
    <w:p w:rsidR="00514228" w:rsidRDefault="00514228" w:rsidP="00514228">
      <w:pPr>
        <w:jc w:val="center"/>
        <w:rPr>
          <w:rFonts w:cs="Arial"/>
          <w:b/>
          <w:sz w:val="28"/>
          <w:szCs w:val="28"/>
        </w:rPr>
      </w:pPr>
    </w:p>
    <w:p w:rsidR="00514228" w:rsidRDefault="00514228" w:rsidP="00514228">
      <w:pPr>
        <w:jc w:val="center"/>
        <w:rPr>
          <w:rFonts w:cs="Arial"/>
          <w:b/>
          <w:sz w:val="28"/>
          <w:szCs w:val="28"/>
        </w:rPr>
      </w:pPr>
      <w:r>
        <w:rPr>
          <w:rFonts w:cs="Arial"/>
          <w:b/>
          <w:sz w:val="28"/>
          <w:szCs w:val="28"/>
        </w:rPr>
        <w:t>West Suffolk Hospital NHS Trust</w:t>
      </w:r>
    </w:p>
    <w:p w:rsidR="00514228" w:rsidRDefault="00514228" w:rsidP="00514228">
      <w:pPr>
        <w:rPr>
          <w:rFonts w:cs="Arial"/>
          <w:b/>
          <w:sz w:val="22"/>
          <w:szCs w:val="22"/>
        </w:rPr>
      </w:pPr>
    </w:p>
    <w:p w:rsidR="00514228" w:rsidRDefault="00514228" w:rsidP="00514228">
      <w:pPr>
        <w:rPr>
          <w:rFonts w:cs="Arial"/>
          <w:b/>
          <w:sz w:val="22"/>
          <w:szCs w:val="22"/>
        </w:rPr>
      </w:pPr>
    </w:p>
    <w:tbl>
      <w:tblPr>
        <w:tblW w:w="9464" w:type="dxa"/>
        <w:tblLook w:val="01E0" w:firstRow="1" w:lastRow="1" w:firstColumn="1" w:lastColumn="1" w:noHBand="0" w:noVBand="0"/>
      </w:tblPr>
      <w:tblGrid>
        <w:gridCol w:w="2518"/>
        <w:gridCol w:w="6946"/>
      </w:tblGrid>
      <w:tr w:rsidR="00514228" w:rsidTr="00514228">
        <w:trPr>
          <w:trHeight w:val="144"/>
        </w:trPr>
        <w:tc>
          <w:tcPr>
            <w:tcW w:w="2518" w:type="dxa"/>
            <w:hideMark/>
          </w:tcPr>
          <w:p w:rsidR="00514228" w:rsidRDefault="00514228">
            <w:pPr>
              <w:spacing w:line="276" w:lineRule="auto"/>
              <w:jc w:val="both"/>
              <w:rPr>
                <w:rFonts w:asciiTheme="minorHAnsi" w:hAnsiTheme="minorHAnsi" w:cstheme="minorHAnsi"/>
                <w:b/>
                <w:lang w:val="en-US" w:eastAsia="en-US"/>
              </w:rPr>
            </w:pPr>
            <w:r>
              <w:rPr>
                <w:rFonts w:asciiTheme="minorHAnsi" w:hAnsiTheme="minorHAnsi" w:cstheme="minorHAnsi"/>
                <w:b/>
              </w:rPr>
              <w:t>Placement</w:t>
            </w:r>
          </w:p>
        </w:tc>
        <w:tc>
          <w:tcPr>
            <w:tcW w:w="6946" w:type="dxa"/>
          </w:tcPr>
          <w:p w:rsidR="00514228" w:rsidRDefault="00514228">
            <w:pPr>
              <w:spacing w:line="276" w:lineRule="auto"/>
              <w:jc w:val="both"/>
              <w:rPr>
                <w:rFonts w:asciiTheme="minorHAnsi" w:hAnsiTheme="minorHAnsi" w:cstheme="minorHAnsi"/>
                <w:lang w:val="en-US"/>
              </w:rPr>
            </w:pPr>
            <w:r>
              <w:rPr>
                <w:rFonts w:asciiTheme="minorHAnsi" w:hAnsiTheme="minorHAnsi" w:cstheme="minorHAnsi"/>
              </w:rPr>
              <w:t>FY2 General Integrated Medicine and Stroke unit</w:t>
            </w:r>
          </w:p>
          <w:p w:rsidR="00514228" w:rsidRDefault="00514228">
            <w:pPr>
              <w:spacing w:line="276" w:lineRule="auto"/>
              <w:jc w:val="both"/>
              <w:rPr>
                <w:rFonts w:asciiTheme="minorHAnsi" w:hAnsiTheme="minorHAnsi" w:cstheme="minorHAnsi"/>
                <w:lang w:val="en-US" w:eastAsia="en-US"/>
              </w:rPr>
            </w:pPr>
          </w:p>
        </w:tc>
      </w:tr>
      <w:tr w:rsidR="00514228" w:rsidTr="00514228">
        <w:trPr>
          <w:trHeight w:val="144"/>
        </w:trPr>
        <w:tc>
          <w:tcPr>
            <w:tcW w:w="2518" w:type="dxa"/>
            <w:hideMark/>
          </w:tcPr>
          <w:p w:rsidR="00514228" w:rsidRDefault="00514228">
            <w:pPr>
              <w:spacing w:line="276" w:lineRule="auto"/>
              <w:rPr>
                <w:rFonts w:asciiTheme="minorHAnsi" w:hAnsiTheme="minorHAnsi" w:cstheme="minorHAnsi"/>
                <w:b/>
                <w:lang w:val="en-US" w:eastAsia="en-US"/>
              </w:rPr>
            </w:pPr>
            <w:r>
              <w:rPr>
                <w:rFonts w:asciiTheme="minorHAnsi" w:hAnsiTheme="minorHAnsi" w:cstheme="minorHAnsi"/>
                <w:b/>
              </w:rPr>
              <w:t>The department</w:t>
            </w:r>
          </w:p>
        </w:tc>
        <w:tc>
          <w:tcPr>
            <w:tcW w:w="6946" w:type="dxa"/>
          </w:tcPr>
          <w:p w:rsidR="00514228" w:rsidRDefault="00514228">
            <w:pPr>
              <w:spacing w:line="276" w:lineRule="auto"/>
              <w:jc w:val="both"/>
              <w:rPr>
                <w:rFonts w:asciiTheme="minorHAnsi" w:hAnsiTheme="minorHAnsi" w:cstheme="minorHAnsi"/>
                <w:lang w:val="en-US"/>
              </w:rPr>
            </w:pPr>
            <w:r>
              <w:rPr>
                <w:rFonts w:asciiTheme="minorHAnsi" w:hAnsiTheme="minorHAnsi" w:cstheme="minorHAnsi"/>
              </w:rPr>
              <w:t xml:space="preserve">The </w:t>
            </w:r>
            <w:proofErr w:type="spellStart"/>
            <w:r>
              <w:rPr>
                <w:rFonts w:asciiTheme="minorHAnsi" w:hAnsiTheme="minorHAnsi" w:cstheme="minorHAnsi"/>
              </w:rPr>
              <w:t>Dept</w:t>
            </w:r>
            <w:proofErr w:type="spellEnd"/>
            <w:r>
              <w:rPr>
                <w:rFonts w:asciiTheme="minorHAnsi" w:hAnsiTheme="minorHAnsi" w:cstheme="minorHAnsi"/>
              </w:rPr>
              <w:t xml:space="preserve"> of Stroke unit comprises 2 consultants in Stroke and Elderly medicine, 1 </w:t>
            </w:r>
            <w:proofErr w:type="spellStart"/>
            <w:r>
              <w:rPr>
                <w:rFonts w:asciiTheme="minorHAnsi" w:hAnsiTheme="minorHAnsi" w:cstheme="minorHAnsi"/>
              </w:rPr>
              <w:t>SpR</w:t>
            </w:r>
            <w:proofErr w:type="spellEnd"/>
            <w:r>
              <w:rPr>
                <w:rFonts w:asciiTheme="minorHAnsi" w:hAnsiTheme="minorHAnsi" w:cstheme="minorHAnsi"/>
              </w:rPr>
              <w:t>, 1 stroke specialist doctor, 5 junior Doctors (1 CT1, 2 FY2, and 2 FY1) and 3 stroke nurse specialist. The Stroke service provides a 24 hour 7 day a week inpatient specialist stroke service on G8 ward. 24 hour Thrombolysis service with 9-5 week day thrombolysis provides by stroke team with OOH thrombolysis by using telemedicine.</w:t>
            </w:r>
          </w:p>
          <w:p w:rsidR="00514228" w:rsidRDefault="00514228">
            <w:pPr>
              <w:spacing w:line="276" w:lineRule="auto"/>
              <w:jc w:val="both"/>
              <w:rPr>
                <w:rFonts w:asciiTheme="minorHAnsi" w:hAnsiTheme="minorHAnsi" w:cstheme="minorHAnsi"/>
              </w:rPr>
            </w:pPr>
            <w:r>
              <w:rPr>
                <w:rFonts w:asciiTheme="minorHAnsi" w:hAnsiTheme="minorHAnsi" w:cstheme="minorHAnsi"/>
              </w:rPr>
              <w:t>There is a 10 bedded Acute Stroke unit in G8 with access to 24 hour monitoring, acute management etc. There are also 6 beds available for management of acute medical admissions of all ages. All stroke patients coming to the hospital are directly admitted to the stroke unit from A&amp;E, many of them within 1 hour of coming to hospital i.e. acute strokes are admitted directly to stroke unit in G8 ward.</w:t>
            </w:r>
          </w:p>
          <w:p w:rsidR="00514228" w:rsidRDefault="00514228">
            <w:pPr>
              <w:spacing w:line="276" w:lineRule="auto"/>
              <w:jc w:val="both"/>
              <w:rPr>
                <w:rFonts w:asciiTheme="minorHAnsi" w:hAnsiTheme="minorHAnsi" w:cstheme="minorHAnsi"/>
              </w:rPr>
            </w:pPr>
            <w:r>
              <w:rPr>
                <w:rFonts w:asciiTheme="minorHAnsi" w:hAnsiTheme="minorHAnsi" w:cstheme="minorHAnsi"/>
              </w:rPr>
              <w:t xml:space="preserve">There is a well-established TIA service with provisions of assessing high risk TIA daily on weekday with a TIA clinic of low risk TIA once a week. </w:t>
            </w:r>
          </w:p>
          <w:p w:rsidR="00514228" w:rsidRDefault="00514228">
            <w:pPr>
              <w:spacing w:line="276" w:lineRule="auto"/>
              <w:rPr>
                <w:rFonts w:asciiTheme="minorHAnsi" w:hAnsiTheme="minorHAnsi" w:cstheme="minorHAnsi"/>
              </w:rPr>
            </w:pPr>
          </w:p>
          <w:p w:rsidR="00514228" w:rsidRDefault="00514228">
            <w:pPr>
              <w:spacing w:line="276" w:lineRule="auto"/>
              <w:jc w:val="both"/>
              <w:rPr>
                <w:rFonts w:asciiTheme="minorHAnsi" w:hAnsiTheme="minorHAnsi" w:cstheme="minorHAnsi"/>
                <w:lang w:val="en-US" w:eastAsia="en-US"/>
              </w:rPr>
            </w:pPr>
          </w:p>
        </w:tc>
      </w:tr>
      <w:tr w:rsidR="00514228" w:rsidTr="00514228">
        <w:trPr>
          <w:trHeight w:val="144"/>
        </w:trPr>
        <w:tc>
          <w:tcPr>
            <w:tcW w:w="2518" w:type="dxa"/>
            <w:hideMark/>
          </w:tcPr>
          <w:p w:rsidR="00514228" w:rsidRDefault="00514228">
            <w:pPr>
              <w:spacing w:line="276" w:lineRule="auto"/>
              <w:rPr>
                <w:rFonts w:asciiTheme="minorHAnsi" w:hAnsiTheme="minorHAnsi" w:cstheme="minorHAnsi"/>
                <w:b/>
                <w:lang w:val="en-US" w:eastAsia="en-US"/>
              </w:rPr>
            </w:pPr>
            <w:r>
              <w:rPr>
                <w:rFonts w:asciiTheme="minorHAnsi" w:hAnsiTheme="minorHAnsi" w:cstheme="minorHAnsi"/>
                <w:b/>
              </w:rPr>
              <w:t>The type of work to expect and learning opportunities</w:t>
            </w:r>
          </w:p>
        </w:tc>
        <w:tc>
          <w:tcPr>
            <w:tcW w:w="6946" w:type="dxa"/>
          </w:tcPr>
          <w:p w:rsidR="00514228" w:rsidRDefault="00514228">
            <w:pPr>
              <w:spacing w:line="276" w:lineRule="auto"/>
              <w:jc w:val="both"/>
              <w:rPr>
                <w:rFonts w:asciiTheme="minorHAnsi" w:hAnsiTheme="minorHAnsi" w:cstheme="minorHAnsi"/>
                <w:lang w:val="en-US"/>
              </w:rPr>
            </w:pPr>
            <w:r>
              <w:rPr>
                <w:rFonts w:asciiTheme="minorHAnsi" w:hAnsiTheme="minorHAnsi" w:cstheme="minorHAnsi"/>
              </w:rPr>
              <w:t xml:space="preserve">All FY2 Doctors in hospital posts will generally be ward based during the ‘normal’ working day and expected to deliver the daily medical care of all the patients on their ward including Ward round with Consultant and </w:t>
            </w:r>
            <w:proofErr w:type="spellStart"/>
            <w:r>
              <w:rPr>
                <w:rFonts w:asciiTheme="minorHAnsi" w:hAnsiTheme="minorHAnsi" w:cstheme="minorHAnsi"/>
              </w:rPr>
              <w:t>SpR</w:t>
            </w:r>
            <w:proofErr w:type="spellEnd"/>
            <w:r>
              <w:rPr>
                <w:rFonts w:asciiTheme="minorHAnsi" w:hAnsiTheme="minorHAnsi" w:cstheme="minorHAnsi"/>
              </w:rPr>
              <w:t xml:space="preserve"> and also review of patients on an individual basis. Daily medical care also involved in managing the acute strokes admitted directly to stroke unit.</w:t>
            </w:r>
          </w:p>
          <w:p w:rsidR="00514228" w:rsidRDefault="00514228">
            <w:pPr>
              <w:spacing w:line="276" w:lineRule="auto"/>
              <w:jc w:val="both"/>
              <w:rPr>
                <w:rFonts w:asciiTheme="minorHAnsi" w:hAnsiTheme="minorHAnsi" w:cstheme="minorHAnsi"/>
              </w:rPr>
            </w:pPr>
            <w:r>
              <w:rPr>
                <w:rFonts w:asciiTheme="minorHAnsi" w:hAnsiTheme="minorHAnsi" w:cstheme="minorHAnsi"/>
              </w:rPr>
              <w:t xml:space="preserve">OOH and on call involve assessing and managing all the medical admission referred from A&amp;E and GP; supervised by </w:t>
            </w:r>
            <w:proofErr w:type="spellStart"/>
            <w:r>
              <w:rPr>
                <w:rFonts w:asciiTheme="minorHAnsi" w:hAnsiTheme="minorHAnsi" w:cstheme="minorHAnsi"/>
              </w:rPr>
              <w:t>SpR</w:t>
            </w:r>
            <w:proofErr w:type="spellEnd"/>
            <w:r>
              <w:rPr>
                <w:rFonts w:asciiTheme="minorHAnsi" w:hAnsiTheme="minorHAnsi" w:cstheme="minorHAnsi"/>
              </w:rPr>
              <w:t xml:space="preserve"> who are resident and available with onsite EAU consultants between 9 am to 9pm and daily twice a day PTWR by consultants.</w:t>
            </w:r>
          </w:p>
          <w:p w:rsidR="00514228" w:rsidRDefault="00514228">
            <w:pPr>
              <w:spacing w:line="276" w:lineRule="auto"/>
              <w:jc w:val="both"/>
              <w:rPr>
                <w:rFonts w:asciiTheme="minorHAnsi" w:hAnsiTheme="minorHAnsi" w:cstheme="minorHAnsi"/>
                <w:u w:val="single"/>
              </w:rPr>
            </w:pPr>
            <w:r>
              <w:rPr>
                <w:rFonts w:asciiTheme="minorHAnsi" w:hAnsiTheme="minorHAnsi" w:cstheme="minorHAnsi"/>
                <w:u w:val="single"/>
              </w:rPr>
              <w:t>Learning opportunities:</w:t>
            </w:r>
          </w:p>
          <w:p w:rsidR="00514228" w:rsidRDefault="00514228" w:rsidP="00514228">
            <w:pPr>
              <w:pStyle w:val="ListParagraph"/>
              <w:numPr>
                <w:ilvl w:val="0"/>
                <w:numId w:val="23"/>
              </w:numPr>
              <w:spacing w:after="0"/>
              <w:jc w:val="both"/>
              <w:rPr>
                <w:rFonts w:cstheme="minorHAnsi"/>
              </w:rPr>
            </w:pPr>
            <w:r>
              <w:rPr>
                <w:rFonts w:cstheme="minorHAnsi"/>
              </w:rPr>
              <w:t>Weekly departmental Radiology meeting</w:t>
            </w:r>
          </w:p>
          <w:p w:rsidR="00514228" w:rsidRDefault="00514228" w:rsidP="00514228">
            <w:pPr>
              <w:pStyle w:val="ListParagraph"/>
              <w:numPr>
                <w:ilvl w:val="0"/>
                <w:numId w:val="23"/>
              </w:numPr>
              <w:spacing w:after="0"/>
              <w:jc w:val="both"/>
              <w:rPr>
                <w:rFonts w:cstheme="minorHAnsi"/>
              </w:rPr>
            </w:pPr>
            <w:r>
              <w:rPr>
                <w:rFonts w:cstheme="minorHAnsi"/>
              </w:rPr>
              <w:t>FY2 Core Teaching on every Thursday</w:t>
            </w:r>
          </w:p>
          <w:p w:rsidR="00514228" w:rsidRDefault="00514228" w:rsidP="00514228">
            <w:pPr>
              <w:pStyle w:val="ListParagraph"/>
              <w:numPr>
                <w:ilvl w:val="0"/>
                <w:numId w:val="23"/>
              </w:numPr>
              <w:spacing w:after="0"/>
              <w:jc w:val="both"/>
              <w:rPr>
                <w:rFonts w:cstheme="minorHAnsi"/>
              </w:rPr>
            </w:pPr>
            <w:r>
              <w:rPr>
                <w:rFonts w:cstheme="minorHAnsi"/>
              </w:rPr>
              <w:lastRenderedPageBreak/>
              <w:t>CMT teaching every Tuesday</w:t>
            </w:r>
          </w:p>
          <w:p w:rsidR="00514228" w:rsidRDefault="00514228" w:rsidP="00514228">
            <w:pPr>
              <w:pStyle w:val="ListParagraph"/>
              <w:numPr>
                <w:ilvl w:val="0"/>
                <w:numId w:val="23"/>
              </w:numPr>
              <w:spacing w:after="0"/>
              <w:jc w:val="both"/>
              <w:rPr>
                <w:rFonts w:cstheme="minorHAnsi"/>
              </w:rPr>
            </w:pPr>
            <w:r>
              <w:rPr>
                <w:rFonts w:cstheme="minorHAnsi"/>
              </w:rPr>
              <w:t>Stroke Radiology meeting every Thursday</w:t>
            </w:r>
          </w:p>
          <w:p w:rsidR="00514228" w:rsidRDefault="00514228" w:rsidP="00514228">
            <w:pPr>
              <w:pStyle w:val="ListParagraph"/>
              <w:numPr>
                <w:ilvl w:val="0"/>
                <w:numId w:val="23"/>
              </w:numPr>
              <w:spacing w:after="0"/>
              <w:jc w:val="both"/>
              <w:rPr>
                <w:rFonts w:cstheme="minorHAnsi"/>
              </w:rPr>
            </w:pPr>
            <w:r>
              <w:rPr>
                <w:rFonts w:cstheme="minorHAnsi"/>
              </w:rPr>
              <w:t>Journal club every Friday</w:t>
            </w:r>
          </w:p>
          <w:p w:rsidR="00514228" w:rsidRDefault="00514228" w:rsidP="00514228">
            <w:pPr>
              <w:pStyle w:val="ListParagraph"/>
              <w:numPr>
                <w:ilvl w:val="0"/>
                <w:numId w:val="23"/>
              </w:numPr>
              <w:spacing w:after="0"/>
              <w:jc w:val="both"/>
              <w:rPr>
                <w:rFonts w:cstheme="minorHAnsi"/>
              </w:rPr>
            </w:pPr>
            <w:r>
              <w:rPr>
                <w:rFonts w:cstheme="minorHAnsi"/>
              </w:rPr>
              <w:t>Teaching during consultant WR</w:t>
            </w:r>
          </w:p>
          <w:p w:rsidR="00514228" w:rsidRDefault="00514228" w:rsidP="00514228">
            <w:pPr>
              <w:pStyle w:val="ListParagraph"/>
              <w:numPr>
                <w:ilvl w:val="0"/>
                <w:numId w:val="23"/>
              </w:numPr>
              <w:spacing w:after="0"/>
              <w:jc w:val="both"/>
              <w:rPr>
                <w:rFonts w:cstheme="minorHAnsi"/>
              </w:rPr>
            </w:pPr>
            <w:r>
              <w:rPr>
                <w:rFonts w:cstheme="minorHAnsi"/>
              </w:rPr>
              <w:t>Quarterly departmental clinical governance meeting</w:t>
            </w:r>
          </w:p>
          <w:p w:rsidR="00514228" w:rsidRDefault="00514228" w:rsidP="00514228">
            <w:pPr>
              <w:pStyle w:val="ListParagraph"/>
              <w:numPr>
                <w:ilvl w:val="0"/>
                <w:numId w:val="23"/>
              </w:numPr>
              <w:spacing w:after="0"/>
              <w:jc w:val="both"/>
              <w:rPr>
                <w:rFonts w:cstheme="minorHAnsi"/>
              </w:rPr>
            </w:pPr>
            <w:r>
              <w:rPr>
                <w:rFonts w:cstheme="minorHAnsi"/>
              </w:rPr>
              <w:t>Monthly COE/stroke teaching on Tuesday</w:t>
            </w:r>
          </w:p>
          <w:p w:rsidR="00514228" w:rsidRDefault="00514228" w:rsidP="00514228">
            <w:pPr>
              <w:pStyle w:val="ListParagraph"/>
              <w:numPr>
                <w:ilvl w:val="0"/>
                <w:numId w:val="23"/>
              </w:numPr>
              <w:spacing w:after="0"/>
              <w:jc w:val="both"/>
              <w:rPr>
                <w:rFonts w:cstheme="minorHAnsi"/>
              </w:rPr>
            </w:pPr>
            <w:r>
              <w:rPr>
                <w:rFonts w:cstheme="minorHAnsi"/>
              </w:rPr>
              <w:t>Monthly M&amp;M meeting</w:t>
            </w:r>
          </w:p>
          <w:p w:rsidR="00514228" w:rsidRDefault="00514228" w:rsidP="00514228">
            <w:pPr>
              <w:pStyle w:val="ListParagraph"/>
              <w:numPr>
                <w:ilvl w:val="0"/>
                <w:numId w:val="23"/>
              </w:numPr>
              <w:spacing w:after="0"/>
              <w:jc w:val="both"/>
              <w:rPr>
                <w:rFonts w:cstheme="minorHAnsi"/>
              </w:rPr>
            </w:pPr>
            <w:r>
              <w:rPr>
                <w:rFonts w:cstheme="minorHAnsi"/>
              </w:rPr>
              <w:t>Monthly ward based Audit</w:t>
            </w:r>
          </w:p>
          <w:p w:rsidR="00514228" w:rsidRDefault="00514228" w:rsidP="00514228">
            <w:pPr>
              <w:pStyle w:val="ListParagraph"/>
              <w:numPr>
                <w:ilvl w:val="0"/>
                <w:numId w:val="23"/>
              </w:numPr>
              <w:spacing w:after="0"/>
              <w:jc w:val="both"/>
              <w:rPr>
                <w:rFonts w:cstheme="minorHAnsi"/>
              </w:rPr>
            </w:pPr>
            <w:r>
              <w:rPr>
                <w:rFonts w:cstheme="minorHAnsi"/>
              </w:rPr>
              <w:t>Weekly MDT meeting</w:t>
            </w:r>
          </w:p>
          <w:p w:rsidR="00514228" w:rsidRDefault="00514228">
            <w:pPr>
              <w:spacing w:line="276" w:lineRule="auto"/>
              <w:jc w:val="both"/>
              <w:rPr>
                <w:rFonts w:asciiTheme="minorHAnsi" w:hAnsiTheme="minorHAnsi" w:cstheme="minorHAnsi"/>
              </w:rPr>
            </w:pPr>
            <w:r>
              <w:rPr>
                <w:rFonts w:asciiTheme="minorHAnsi" w:hAnsiTheme="minorHAnsi" w:cstheme="minorHAnsi"/>
              </w:rPr>
              <w:t xml:space="preserve">The overall educational objectives of the F2 year are to provide the trainee with the knowledge, skills and attitudes to be able to </w:t>
            </w:r>
          </w:p>
          <w:p w:rsidR="00514228" w:rsidRDefault="00514228" w:rsidP="00514228">
            <w:pPr>
              <w:numPr>
                <w:ilvl w:val="0"/>
                <w:numId w:val="24"/>
              </w:numPr>
              <w:spacing w:line="276" w:lineRule="auto"/>
              <w:jc w:val="both"/>
              <w:rPr>
                <w:rFonts w:asciiTheme="minorHAnsi" w:hAnsiTheme="minorHAnsi" w:cstheme="minorHAnsi"/>
              </w:rPr>
            </w:pPr>
            <w:r>
              <w:rPr>
                <w:rFonts w:asciiTheme="minorHAnsi" w:hAnsiTheme="minorHAnsi" w:cstheme="minorHAnsi"/>
              </w:rPr>
              <w:t>Take a history and examine a patient</w:t>
            </w:r>
          </w:p>
          <w:p w:rsidR="00514228" w:rsidRDefault="00514228" w:rsidP="00514228">
            <w:pPr>
              <w:numPr>
                <w:ilvl w:val="0"/>
                <w:numId w:val="25"/>
              </w:numPr>
              <w:spacing w:line="276" w:lineRule="auto"/>
              <w:jc w:val="both"/>
              <w:rPr>
                <w:rFonts w:asciiTheme="minorHAnsi" w:hAnsiTheme="minorHAnsi" w:cstheme="minorHAnsi"/>
              </w:rPr>
            </w:pPr>
            <w:r>
              <w:rPr>
                <w:rFonts w:asciiTheme="minorHAnsi" w:hAnsiTheme="minorHAnsi" w:cstheme="minorHAnsi"/>
              </w:rPr>
              <w:t>Identify and synthesise problems</w:t>
            </w:r>
          </w:p>
          <w:p w:rsidR="00514228" w:rsidRDefault="00514228" w:rsidP="00514228">
            <w:pPr>
              <w:numPr>
                <w:ilvl w:val="0"/>
                <w:numId w:val="25"/>
              </w:numPr>
              <w:spacing w:line="276" w:lineRule="auto"/>
              <w:jc w:val="both"/>
              <w:rPr>
                <w:rFonts w:asciiTheme="minorHAnsi" w:hAnsiTheme="minorHAnsi" w:cstheme="minorHAnsi"/>
              </w:rPr>
            </w:pPr>
            <w:r>
              <w:rPr>
                <w:rFonts w:asciiTheme="minorHAnsi" w:hAnsiTheme="minorHAnsi" w:cstheme="minorHAnsi"/>
              </w:rPr>
              <w:t>Prescribe safely</w:t>
            </w:r>
          </w:p>
          <w:p w:rsidR="00514228" w:rsidRDefault="00514228" w:rsidP="00514228">
            <w:pPr>
              <w:numPr>
                <w:ilvl w:val="0"/>
                <w:numId w:val="25"/>
              </w:numPr>
              <w:spacing w:line="276" w:lineRule="auto"/>
              <w:jc w:val="both"/>
              <w:rPr>
                <w:rFonts w:asciiTheme="minorHAnsi" w:hAnsiTheme="minorHAnsi" w:cstheme="minorHAnsi"/>
              </w:rPr>
            </w:pPr>
            <w:r>
              <w:rPr>
                <w:rFonts w:asciiTheme="minorHAnsi" w:hAnsiTheme="minorHAnsi" w:cstheme="minorHAnsi"/>
              </w:rPr>
              <w:t xml:space="preserve">Keep an accurate and relevant medical record </w:t>
            </w:r>
          </w:p>
          <w:p w:rsidR="00514228" w:rsidRDefault="00514228" w:rsidP="00514228">
            <w:pPr>
              <w:numPr>
                <w:ilvl w:val="0"/>
                <w:numId w:val="25"/>
              </w:numPr>
              <w:spacing w:line="276" w:lineRule="auto"/>
              <w:jc w:val="both"/>
              <w:rPr>
                <w:rFonts w:asciiTheme="minorHAnsi" w:hAnsiTheme="minorHAnsi" w:cstheme="minorHAnsi"/>
              </w:rPr>
            </w:pPr>
            <w:r>
              <w:rPr>
                <w:rFonts w:asciiTheme="minorHAnsi" w:hAnsiTheme="minorHAnsi" w:cstheme="minorHAnsi"/>
              </w:rPr>
              <w:t>Manage time and clinical priorities effectively</w:t>
            </w:r>
          </w:p>
          <w:p w:rsidR="00514228" w:rsidRDefault="00514228" w:rsidP="00514228">
            <w:pPr>
              <w:numPr>
                <w:ilvl w:val="0"/>
                <w:numId w:val="25"/>
              </w:numPr>
              <w:spacing w:line="276" w:lineRule="auto"/>
              <w:jc w:val="both"/>
              <w:rPr>
                <w:rFonts w:asciiTheme="minorHAnsi" w:hAnsiTheme="minorHAnsi" w:cstheme="minorHAnsi"/>
              </w:rPr>
            </w:pPr>
            <w:r>
              <w:rPr>
                <w:rFonts w:asciiTheme="minorHAnsi" w:hAnsiTheme="minorHAnsi" w:cstheme="minorHAnsi"/>
              </w:rPr>
              <w:t>Communicate effectively with patients, relatives and colleagues</w:t>
            </w:r>
          </w:p>
          <w:p w:rsidR="00514228" w:rsidRDefault="00514228" w:rsidP="00514228">
            <w:pPr>
              <w:numPr>
                <w:ilvl w:val="0"/>
                <w:numId w:val="25"/>
              </w:numPr>
              <w:spacing w:line="276" w:lineRule="auto"/>
              <w:jc w:val="both"/>
              <w:rPr>
                <w:rFonts w:asciiTheme="minorHAnsi" w:hAnsiTheme="minorHAnsi" w:cstheme="minorHAnsi"/>
              </w:rPr>
            </w:pPr>
            <w:r>
              <w:rPr>
                <w:rFonts w:asciiTheme="minorHAnsi" w:hAnsiTheme="minorHAnsi" w:cstheme="minorHAnsi"/>
              </w:rPr>
              <w:t>Use evidence, guidelines and audit to benefit patient care</w:t>
            </w:r>
          </w:p>
          <w:p w:rsidR="00514228" w:rsidRDefault="00514228" w:rsidP="00514228">
            <w:pPr>
              <w:numPr>
                <w:ilvl w:val="0"/>
                <w:numId w:val="25"/>
              </w:numPr>
              <w:spacing w:line="276" w:lineRule="auto"/>
              <w:jc w:val="both"/>
              <w:rPr>
                <w:rFonts w:asciiTheme="minorHAnsi" w:hAnsiTheme="minorHAnsi" w:cstheme="minorHAnsi"/>
              </w:rPr>
            </w:pPr>
            <w:r>
              <w:rPr>
                <w:rFonts w:asciiTheme="minorHAnsi" w:hAnsiTheme="minorHAnsi" w:cstheme="minorHAnsi"/>
              </w:rPr>
              <w:t>Act in a professional manner at all times</w:t>
            </w:r>
          </w:p>
          <w:p w:rsidR="00514228" w:rsidRDefault="00514228" w:rsidP="00514228">
            <w:pPr>
              <w:numPr>
                <w:ilvl w:val="0"/>
                <w:numId w:val="25"/>
              </w:numPr>
              <w:spacing w:line="276" w:lineRule="auto"/>
              <w:jc w:val="both"/>
              <w:rPr>
                <w:rFonts w:asciiTheme="minorHAnsi" w:hAnsiTheme="minorHAnsi" w:cstheme="minorHAnsi"/>
              </w:rPr>
            </w:pPr>
            <w:r>
              <w:rPr>
                <w:rFonts w:asciiTheme="minorHAnsi" w:hAnsiTheme="minorHAnsi" w:cstheme="minorHAnsi"/>
              </w:rPr>
              <w:t>Cope with ethical and legal issues which occur during the management of patients with general medical problems</w:t>
            </w:r>
          </w:p>
          <w:p w:rsidR="00514228" w:rsidRDefault="00514228" w:rsidP="00514228">
            <w:pPr>
              <w:numPr>
                <w:ilvl w:val="0"/>
                <w:numId w:val="25"/>
              </w:numPr>
              <w:spacing w:line="276" w:lineRule="auto"/>
              <w:jc w:val="both"/>
              <w:rPr>
                <w:rFonts w:asciiTheme="minorHAnsi" w:hAnsiTheme="minorHAnsi" w:cstheme="minorHAnsi"/>
              </w:rPr>
            </w:pPr>
            <w:r>
              <w:rPr>
                <w:rFonts w:asciiTheme="minorHAnsi" w:hAnsiTheme="minorHAnsi" w:cstheme="minorHAnsi"/>
              </w:rPr>
              <w:t>Educate patients effectively</w:t>
            </w:r>
          </w:p>
          <w:p w:rsidR="00514228" w:rsidRDefault="00514228">
            <w:pPr>
              <w:spacing w:line="276" w:lineRule="auto"/>
              <w:rPr>
                <w:rFonts w:asciiTheme="minorHAnsi" w:hAnsiTheme="minorHAnsi" w:cstheme="minorHAnsi"/>
              </w:rPr>
            </w:pPr>
            <w:r>
              <w:rPr>
                <w:rFonts w:asciiTheme="minorHAnsi" w:hAnsiTheme="minorHAnsi" w:cstheme="minorHAnsi"/>
              </w:rPr>
              <w:t xml:space="preserve">            Become life-long learners and teachers</w:t>
            </w:r>
          </w:p>
          <w:p w:rsidR="00514228" w:rsidRDefault="00514228">
            <w:pPr>
              <w:spacing w:line="276" w:lineRule="auto"/>
              <w:rPr>
                <w:rFonts w:asciiTheme="minorHAnsi" w:hAnsiTheme="minorHAnsi" w:cstheme="minorHAnsi"/>
                <w:lang w:val="en-US" w:eastAsia="en-US"/>
              </w:rPr>
            </w:pPr>
          </w:p>
        </w:tc>
      </w:tr>
      <w:tr w:rsidR="00514228" w:rsidTr="00514228">
        <w:trPr>
          <w:trHeight w:val="144"/>
        </w:trPr>
        <w:tc>
          <w:tcPr>
            <w:tcW w:w="2518" w:type="dxa"/>
            <w:hideMark/>
          </w:tcPr>
          <w:p w:rsidR="00514228" w:rsidRDefault="00514228">
            <w:pPr>
              <w:spacing w:line="276" w:lineRule="auto"/>
              <w:jc w:val="both"/>
              <w:rPr>
                <w:rFonts w:asciiTheme="minorHAnsi" w:hAnsiTheme="minorHAnsi" w:cstheme="minorHAnsi"/>
                <w:b/>
                <w:lang w:val="en-US" w:eastAsia="en-US"/>
              </w:rPr>
            </w:pPr>
            <w:r>
              <w:rPr>
                <w:rFonts w:asciiTheme="minorHAnsi" w:hAnsiTheme="minorHAnsi" w:cstheme="minorHAnsi"/>
                <w:b/>
              </w:rPr>
              <w:lastRenderedPageBreak/>
              <w:t>Where the placement is based</w:t>
            </w:r>
          </w:p>
        </w:tc>
        <w:tc>
          <w:tcPr>
            <w:tcW w:w="6946" w:type="dxa"/>
          </w:tcPr>
          <w:p w:rsidR="00514228" w:rsidRDefault="00514228">
            <w:pPr>
              <w:spacing w:line="276" w:lineRule="auto"/>
              <w:jc w:val="both"/>
              <w:rPr>
                <w:rFonts w:asciiTheme="minorHAnsi" w:hAnsiTheme="minorHAnsi" w:cstheme="minorHAnsi"/>
                <w:lang w:val="en-US"/>
              </w:rPr>
            </w:pPr>
            <w:r>
              <w:rPr>
                <w:rFonts w:asciiTheme="minorHAnsi" w:hAnsiTheme="minorHAnsi" w:cstheme="minorHAnsi"/>
              </w:rPr>
              <w:t>West Suffolk Hospital, Ward G8</w:t>
            </w:r>
          </w:p>
          <w:p w:rsidR="00514228" w:rsidRDefault="00514228">
            <w:pPr>
              <w:spacing w:line="276" w:lineRule="auto"/>
              <w:jc w:val="both"/>
              <w:rPr>
                <w:rFonts w:asciiTheme="minorHAnsi" w:hAnsiTheme="minorHAnsi" w:cstheme="minorHAnsi"/>
                <w:lang w:val="en-US" w:eastAsia="en-US"/>
              </w:rPr>
            </w:pPr>
          </w:p>
        </w:tc>
      </w:tr>
      <w:tr w:rsidR="00514228" w:rsidTr="00514228">
        <w:trPr>
          <w:trHeight w:val="144"/>
        </w:trPr>
        <w:tc>
          <w:tcPr>
            <w:tcW w:w="2518" w:type="dxa"/>
          </w:tcPr>
          <w:p w:rsidR="00514228" w:rsidRDefault="00514228">
            <w:pPr>
              <w:spacing w:line="276" w:lineRule="auto"/>
              <w:jc w:val="both"/>
              <w:rPr>
                <w:rFonts w:asciiTheme="minorHAnsi" w:hAnsiTheme="minorHAnsi" w:cstheme="minorHAnsi"/>
                <w:b/>
                <w:lang w:val="en-US"/>
              </w:rPr>
            </w:pPr>
          </w:p>
          <w:p w:rsidR="00514228" w:rsidRDefault="00514228">
            <w:pPr>
              <w:spacing w:line="276" w:lineRule="auto"/>
              <w:jc w:val="both"/>
              <w:rPr>
                <w:rFonts w:asciiTheme="minorHAnsi" w:hAnsiTheme="minorHAnsi" w:cstheme="minorHAnsi"/>
                <w:b/>
                <w:lang w:val="en-US" w:eastAsia="en-US"/>
              </w:rPr>
            </w:pPr>
            <w:r>
              <w:rPr>
                <w:rFonts w:asciiTheme="minorHAnsi" w:hAnsiTheme="minorHAnsi" w:cstheme="minorHAnsi"/>
                <w:b/>
              </w:rPr>
              <w:t>Clinical Supervisor(s) for the placement</w:t>
            </w:r>
          </w:p>
        </w:tc>
        <w:tc>
          <w:tcPr>
            <w:tcW w:w="6946" w:type="dxa"/>
          </w:tcPr>
          <w:p w:rsidR="00514228" w:rsidRDefault="00514228">
            <w:pPr>
              <w:spacing w:line="276" w:lineRule="auto"/>
              <w:jc w:val="both"/>
              <w:rPr>
                <w:rFonts w:asciiTheme="minorHAnsi" w:hAnsiTheme="minorHAnsi" w:cstheme="minorHAnsi"/>
                <w:lang w:val="en-US"/>
              </w:rPr>
            </w:pPr>
          </w:p>
          <w:p w:rsidR="00514228" w:rsidRDefault="00514228">
            <w:pPr>
              <w:spacing w:line="276" w:lineRule="auto"/>
              <w:jc w:val="both"/>
              <w:rPr>
                <w:rFonts w:asciiTheme="minorHAnsi" w:hAnsiTheme="minorHAnsi" w:cstheme="minorHAnsi"/>
                <w:lang w:val="en-US" w:eastAsia="en-US"/>
              </w:rPr>
            </w:pPr>
            <w:r>
              <w:rPr>
                <w:rFonts w:asciiTheme="minorHAnsi" w:hAnsiTheme="minorHAnsi" w:cstheme="minorHAnsi"/>
              </w:rPr>
              <w:t xml:space="preserve">Dr </w:t>
            </w:r>
            <w:proofErr w:type="spellStart"/>
            <w:r>
              <w:rPr>
                <w:rFonts w:asciiTheme="minorHAnsi" w:hAnsiTheme="minorHAnsi" w:cstheme="minorHAnsi"/>
              </w:rPr>
              <w:t>Abul</w:t>
            </w:r>
            <w:proofErr w:type="spellEnd"/>
            <w:r>
              <w:rPr>
                <w:rFonts w:asciiTheme="minorHAnsi" w:hAnsiTheme="minorHAnsi" w:cstheme="minorHAnsi"/>
              </w:rPr>
              <w:t xml:space="preserve"> Azim</w:t>
            </w:r>
          </w:p>
        </w:tc>
      </w:tr>
      <w:tr w:rsidR="00514228" w:rsidTr="00514228">
        <w:trPr>
          <w:trHeight w:val="144"/>
        </w:trPr>
        <w:tc>
          <w:tcPr>
            <w:tcW w:w="2518" w:type="dxa"/>
          </w:tcPr>
          <w:p w:rsidR="00514228" w:rsidRDefault="00514228">
            <w:pPr>
              <w:spacing w:line="276" w:lineRule="auto"/>
              <w:rPr>
                <w:rFonts w:asciiTheme="minorHAnsi" w:hAnsiTheme="minorHAnsi" w:cstheme="minorHAnsi"/>
                <w:b/>
                <w:lang w:val="en-US"/>
              </w:rPr>
            </w:pPr>
          </w:p>
          <w:p w:rsidR="00514228" w:rsidRDefault="00514228">
            <w:pPr>
              <w:spacing w:line="276" w:lineRule="auto"/>
              <w:rPr>
                <w:rFonts w:asciiTheme="minorHAnsi" w:hAnsiTheme="minorHAnsi" w:cstheme="minorHAnsi"/>
                <w:b/>
                <w:lang w:val="en-US" w:eastAsia="en-US"/>
              </w:rPr>
            </w:pPr>
            <w:r>
              <w:rPr>
                <w:rFonts w:asciiTheme="minorHAnsi" w:hAnsiTheme="minorHAnsi" w:cstheme="minorHAnsi"/>
                <w:b/>
              </w:rPr>
              <w:t>Main duties of the placement</w:t>
            </w:r>
          </w:p>
        </w:tc>
        <w:tc>
          <w:tcPr>
            <w:tcW w:w="6946" w:type="dxa"/>
          </w:tcPr>
          <w:p w:rsidR="00514228" w:rsidRDefault="00514228">
            <w:pPr>
              <w:spacing w:line="276" w:lineRule="auto"/>
              <w:jc w:val="both"/>
              <w:rPr>
                <w:rFonts w:asciiTheme="minorHAnsi" w:hAnsiTheme="minorHAnsi" w:cstheme="minorHAnsi"/>
                <w:b/>
                <w:lang w:val="en-US"/>
              </w:rPr>
            </w:pPr>
          </w:p>
          <w:p w:rsidR="00514228" w:rsidRDefault="00514228">
            <w:pPr>
              <w:spacing w:line="276" w:lineRule="auto"/>
              <w:jc w:val="both"/>
              <w:rPr>
                <w:rFonts w:asciiTheme="minorHAnsi" w:hAnsiTheme="minorHAnsi" w:cstheme="minorHAnsi"/>
                <w:b/>
              </w:rPr>
            </w:pPr>
            <w:r>
              <w:rPr>
                <w:rFonts w:asciiTheme="minorHAnsi" w:hAnsiTheme="minorHAnsi" w:cstheme="minorHAnsi"/>
                <w:b/>
              </w:rPr>
              <w:t>Clinical:</w:t>
            </w:r>
          </w:p>
          <w:p w:rsidR="00514228" w:rsidRDefault="00514228" w:rsidP="00514228">
            <w:pPr>
              <w:numPr>
                <w:ilvl w:val="0"/>
                <w:numId w:val="26"/>
              </w:numPr>
              <w:spacing w:line="276" w:lineRule="auto"/>
              <w:jc w:val="both"/>
              <w:rPr>
                <w:rFonts w:asciiTheme="minorHAnsi" w:hAnsiTheme="minorHAnsi" w:cstheme="minorHAnsi"/>
              </w:rPr>
            </w:pPr>
            <w:r>
              <w:rPr>
                <w:rFonts w:asciiTheme="minorHAnsi" w:hAnsiTheme="minorHAnsi" w:cstheme="minorHAnsi"/>
              </w:rPr>
              <w:t xml:space="preserve">The admission and treatment of emergency admissions </w:t>
            </w:r>
          </w:p>
          <w:p w:rsidR="00514228" w:rsidRDefault="00514228" w:rsidP="00514228">
            <w:pPr>
              <w:numPr>
                <w:ilvl w:val="0"/>
                <w:numId w:val="26"/>
              </w:numPr>
              <w:spacing w:line="276" w:lineRule="auto"/>
              <w:jc w:val="both"/>
              <w:rPr>
                <w:rFonts w:asciiTheme="minorHAnsi" w:hAnsiTheme="minorHAnsi" w:cstheme="minorHAnsi"/>
              </w:rPr>
            </w:pPr>
            <w:r>
              <w:rPr>
                <w:rFonts w:asciiTheme="minorHAnsi" w:hAnsiTheme="minorHAnsi" w:cstheme="minorHAnsi"/>
              </w:rPr>
              <w:t xml:space="preserve">Clerking (i.e. full history and examination) and day to day management of the inpatients </w:t>
            </w:r>
          </w:p>
          <w:p w:rsidR="00514228" w:rsidRDefault="00514228" w:rsidP="00514228">
            <w:pPr>
              <w:numPr>
                <w:ilvl w:val="0"/>
                <w:numId w:val="26"/>
              </w:numPr>
              <w:spacing w:line="276" w:lineRule="auto"/>
              <w:jc w:val="both"/>
              <w:rPr>
                <w:rFonts w:asciiTheme="minorHAnsi" w:hAnsiTheme="minorHAnsi" w:cstheme="minorHAnsi"/>
              </w:rPr>
            </w:pPr>
            <w:r>
              <w:rPr>
                <w:rFonts w:asciiTheme="minorHAnsi" w:hAnsiTheme="minorHAnsi" w:cstheme="minorHAnsi"/>
              </w:rPr>
              <w:t>Arrangement of investigations such as blood tests, X-rays and ECGs</w:t>
            </w:r>
          </w:p>
          <w:p w:rsidR="00514228" w:rsidRDefault="00514228" w:rsidP="00514228">
            <w:pPr>
              <w:numPr>
                <w:ilvl w:val="0"/>
                <w:numId w:val="26"/>
              </w:numPr>
              <w:spacing w:line="276" w:lineRule="auto"/>
              <w:jc w:val="both"/>
              <w:rPr>
                <w:rFonts w:asciiTheme="minorHAnsi" w:hAnsiTheme="minorHAnsi" w:cstheme="minorHAnsi"/>
              </w:rPr>
            </w:pPr>
            <w:r>
              <w:rPr>
                <w:rFonts w:asciiTheme="minorHAnsi" w:hAnsiTheme="minorHAnsi" w:cstheme="minorHAnsi"/>
              </w:rPr>
              <w:t>Investigation and management of GP referral patients under the care of the department</w:t>
            </w:r>
          </w:p>
          <w:p w:rsidR="00514228" w:rsidRDefault="00514228" w:rsidP="00514228">
            <w:pPr>
              <w:numPr>
                <w:ilvl w:val="0"/>
                <w:numId w:val="27"/>
              </w:numPr>
              <w:spacing w:line="276" w:lineRule="auto"/>
              <w:jc w:val="both"/>
              <w:rPr>
                <w:rFonts w:asciiTheme="minorHAnsi" w:hAnsiTheme="minorHAnsi" w:cstheme="minorHAnsi"/>
              </w:rPr>
            </w:pPr>
            <w:r>
              <w:rPr>
                <w:rFonts w:asciiTheme="minorHAnsi" w:hAnsiTheme="minorHAnsi" w:cstheme="minorHAnsi"/>
              </w:rPr>
              <w:t xml:space="preserve">Practical procedures e.g. Insertion of </w:t>
            </w:r>
            <w:proofErr w:type="spellStart"/>
            <w:r>
              <w:rPr>
                <w:rFonts w:asciiTheme="minorHAnsi" w:hAnsiTheme="minorHAnsi" w:cstheme="minorHAnsi"/>
              </w:rPr>
              <w:t>venflons</w:t>
            </w:r>
            <w:proofErr w:type="spellEnd"/>
            <w:r>
              <w:rPr>
                <w:rFonts w:asciiTheme="minorHAnsi" w:hAnsiTheme="minorHAnsi" w:cstheme="minorHAnsi"/>
              </w:rPr>
              <w:t xml:space="preserve">, catheters, </w:t>
            </w:r>
            <w:r>
              <w:rPr>
                <w:rFonts w:asciiTheme="minorHAnsi" w:hAnsiTheme="minorHAnsi" w:cstheme="minorHAnsi"/>
              </w:rPr>
              <w:lastRenderedPageBreak/>
              <w:t xml:space="preserve">nasogastric tubes etc. </w:t>
            </w:r>
          </w:p>
          <w:p w:rsidR="00514228" w:rsidRDefault="00514228" w:rsidP="00514228">
            <w:pPr>
              <w:numPr>
                <w:ilvl w:val="0"/>
                <w:numId w:val="27"/>
              </w:numPr>
              <w:spacing w:line="276" w:lineRule="auto"/>
              <w:jc w:val="both"/>
              <w:rPr>
                <w:rFonts w:asciiTheme="minorHAnsi" w:hAnsiTheme="minorHAnsi" w:cstheme="minorHAnsi"/>
              </w:rPr>
            </w:pPr>
            <w:r>
              <w:rPr>
                <w:rFonts w:asciiTheme="minorHAnsi" w:hAnsiTheme="minorHAnsi" w:cstheme="minorHAnsi"/>
              </w:rPr>
              <w:t>Documentation of patient’s progress in the hospital notes</w:t>
            </w:r>
          </w:p>
          <w:p w:rsidR="00514228" w:rsidRDefault="00514228" w:rsidP="00514228">
            <w:pPr>
              <w:numPr>
                <w:ilvl w:val="0"/>
                <w:numId w:val="27"/>
              </w:numPr>
              <w:spacing w:line="276" w:lineRule="auto"/>
              <w:jc w:val="both"/>
              <w:rPr>
                <w:rFonts w:asciiTheme="minorHAnsi" w:hAnsiTheme="minorHAnsi" w:cstheme="minorHAnsi"/>
              </w:rPr>
            </w:pPr>
            <w:r>
              <w:rPr>
                <w:rFonts w:asciiTheme="minorHAnsi" w:hAnsiTheme="minorHAnsi" w:cstheme="minorHAnsi"/>
              </w:rPr>
              <w:t xml:space="preserve">Obtaining consent for procedures </w:t>
            </w:r>
          </w:p>
          <w:p w:rsidR="00514228" w:rsidRDefault="00514228" w:rsidP="00514228">
            <w:pPr>
              <w:numPr>
                <w:ilvl w:val="0"/>
                <w:numId w:val="27"/>
              </w:numPr>
              <w:spacing w:line="276" w:lineRule="auto"/>
              <w:jc w:val="both"/>
              <w:rPr>
                <w:rFonts w:asciiTheme="minorHAnsi" w:hAnsiTheme="minorHAnsi" w:cstheme="minorHAnsi"/>
              </w:rPr>
            </w:pPr>
            <w:r>
              <w:rPr>
                <w:rFonts w:asciiTheme="minorHAnsi" w:hAnsiTheme="minorHAnsi" w:cstheme="minorHAnsi"/>
              </w:rPr>
              <w:t xml:space="preserve">Carrying cardiac arrest bleep and acting as member of resuscitation team </w:t>
            </w:r>
          </w:p>
          <w:p w:rsidR="00514228" w:rsidRDefault="00514228" w:rsidP="00514228">
            <w:pPr>
              <w:numPr>
                <w:ilvl w:val="0"/>
                <w:numId w:val="27"/>
              </w:numPr>
              <w:spacing w:line="276" w:lineRule="auto"/>
              <w:jc w:val="both"/>
              <w:rPr>
                <w:rFonts w:asciiTheme="minorHAnsi" w:hAnsiTheme="minorHAnsi" w:cstheme="minorHAnsi"/>
              </w:rPr>
            </w:pPr>
            <w:r>
              <w:rPr>
                <w:rFonts w:asciiTheme="minorHAnsi" w:hAnsiTheme="minorHAnsi" w:cstheme="minorHAnsi"/>
              </w:rPr>
              <w:t>Daily medical care of all the patients on the Ward G8 and medical outliers</w:t>
            </w:r>
          </w:p>
          <w:p w:rsidR="00514228" w:rsidRDefault="00514228">
            <w:pPr>
              <w:spacing w:line="276" w:lineRule="auto"/>
              <w:jc w:val="both"/>
              <w:rPr>
                <w:rFonts w:asciiTheme="minorHAnsi" w:hAnsiTheme="minorHAnsi" w:cstheme="minorHAnsi"/>
              </w:rPr>
            </w:pPr>
          </w:p>
          <w:p w:rsidR="00514228" w:rsidRDefault="00514228">
            <w:pPr>
              <w:spacing w:line="276" w:lineRule="auto"/>
              <w:jc w:val="both"/>
              <w:rPr>
                <w:rFonts w:asciiTheme="minorHAnsi" w:hAnsiTheme="minorHAnsi" w:cstheme="minorHAnsi"/>
                <w:b/>
              </w:rPr>
            </w:pPr>
            <w:r>
              <w:rPr>
                <w:rFonts w:asciiTheme="minorHAnsi" w:hAnsiTheme="minorHAnsi" w:cstheme="minorHAnsi"/>
                <w:b/>
              </w:rPr>
              <w:t>Communication:</w:t>
            </w:r>
          </w:p>
          <w:p w:rsidR="00514228" w:rsidRDefault="00514228" w:rsidP="00514228">
            <w:pPr>
              <w:numPr>
                <w:ilvl w:val="0"/>
                <w:numId w:val="26"/>
              </w:numPr>
              <w:spacing w:line="276" w:lineRule="auto"/>
              <w:jc w:val="both"/>
              <w:rPr>
                <w:rFonts w:asciiTheme="minorHAnsi" w:hAnsiTheme="minorHAnsi" w:cstheme="minorHAnsi"/>
              </w:rPr>
            </w:pPr>
            <w:r>
              <w:rPr>
                <w:rFonts w:asciiTheme="minorHAnsi" w:hAnsiTheme="minorHAnsi" w:cstheme="minorHAnsi"/>
              </w:rPr>
              <w:t>Close liaison with other members of the team and Consultant concerning the care of patients</w:t>
            </w:r>
          </w:p>
          <w:p w:rsidR="00514228" w:rsidRDefault="00514228" w:rsidP="00514228">
            <w:pPr>
              <w:numPr>
                <w:ilvl w:val="0"/>
                <w:numId w:val="27"/>
              </w:numPr>
              <w:spacing w:line="276" w:lineRule="auto"/>
              <w:jc w:val="both"/>
              <w:rPr>
                <w:rFonts w:asciiTheme="minorHAnsi" w:hAnsiTheme="minorHAnsi" w:cstheme="minorHAnsi"/>
              </w:rPr>
            </w:pPr>
            <w:r>
              <w:rPr>
                <w:rFonts w:asciiTheme="minorHAnsi" w:hAnsiTheme="minorHAnsi" w:cstheme="minorHAnsi"/>
              </w:rPr>
              <w:t>Communication with patients, relatives, nurses, GPs and other colleagues.</w:t>
            </w:r>
          </w:p>
          <w:p w:rsidR="00514228" w:rsidRDefault="00514228" w:rsidP="00514228">
            <w:pPr>
              <w:numPr>
                <w:ilvl w:val="0"/>
                <w:numId w:val="27"/>
              </w:numPr>
              <w:spacing w:line="276" w:lineRule="auto"/>
              <w:jc w:val="both"/>
              <w:rPr>
                <w:rFonts w:asciiTheme="minorHAnsi" w:hAnsiTheme="minorHAnsi" w:cstheme="minorHAnsi"/>
              </w:rPr>
            </w:pPr>
            <w:r>
              <w:rPr>
                <w:rFonts w:asciiTheme="minorHAnsi" w:hAnsiTheme="minorHAnsi" w:cstheme="minorHAnsi"/>
              </w:rPr>
              <w:t xml:space="preserve">Handover of patient information between shifts </w:t>
            </w:r>
          </w:p>
          <w:p w:rsidR="00514228" w:rsidRDefault="00514228" w:rsidP="00514228">
            <w:pPr>
              <w:numPr>
                <w:ilvl w:val="0"/>
                <w:numId w:val="27"/>
              </w:numPr>
              <w:spacing w:line="276" w:lineRule="auto"/>
              <w:jc w:val="both"/>
              <w:rPr>
                <w:rFonts w:asciiTheme="minorHAnsi" w:hAnsiTheme="minorHAnsi" w:cstheme="minorHAnsi"/>
              </w:rPr>
            </w:pPr>
            <w:r>
              <w:rPr>
                <w:rFonts w:asciiTheme="minorHAnsi" w:hAnsiTheme="minorHAnsi" w:cstheme="minorHAnsi"/>
              </w:rPr>
              <w:t xml:space="preserve">Referral of patients to other teams </w:t>
            </w:r>
          </w:p>
          <w:p w:rsidR="00514228" w:rsidRDefault="00514228" w:rsidP="00514228">
            <w:pPr>
              <w:numPr>
                <w:ilvl w:val="0"/>
                <w:numId w:val="28"/>
              </w:numPr>
              <w:spacing w:line="276" w:lineRule="auto"/>
              <w:jc w:val="both"/>
              <w:rPr>
                <w:rFonts w:asciiTheme="minorHAnsi" w:hAnsiTheme="minorHAnsi" w:cstheme="minorHAnsi"/>
              </w:rPr>
            </w:pPr>
            <w:r>
              <w:rPr>
                <w:rFonts w:asciiTheme="minorHAnsi" w:hAnsiTheme="minorHAnsi" w:cstheme="minorHAnsi"/>
              </w:rPr>
              <w:t>The referral of patients to other hospital</w:t>
            </w:r>
          </w:p>
          <w:p w:rsidR="00514228" w:rsidRDefault="00514228" w:rsidP="00514228">
            <w:pPr>
              <w:numPr>
                <w:ilvl w:val="0"/>
                <w:numId w:val="27"/>
              </w:numPr>
              <w:spacing w:line="276" w:lineRule="auto"/>
              <w:jc w:val="both"/>
              <w:rPr>
                <w:rFonts w:asciiTheme="minorHAnsi" w:hAnsiTheme="minorHAnsi" w:cstheme="minorHAnsi"/>
              </w:rPr>
            </w:pPr>
            <w:r>
              <w:rPr>
                <w:rFonts w:asciiTheme="minorHAnsi" w:hAnsiTheme="minorHAnsi" w:cstheme="minorHAnsi"/>
              </w:rPr>
              <w:t>Discharge notification and writing up EPRO summary</w:t>
            </w:r>
          </w:p>
          <w:p w:rsidR="00514228" w:rsidRDefault="00514228" w:rsidP="00514228">
            <w:pPr>
              <w:numPr>
                <w:ilvl w:val="0"/>
                <w:numId w:val="27"/>
              </w:numPr>
              <w:spacing w:line="276" w:lineRule="auto"/>
              <w:jc w:val="both"/>
              <w:rPr>
                <w:rFonts w:asciiTheme="minorHAnsi" w:hAnsiTheme="minorHAnsi" w:cstheme="minorHAnsi"/>
              </w:rPr>
            </w:pPr>
            <w:r>
              <w:rPr>
                <w:rFonts w:asciiTheme="minorHAnsi" w:hAnsiTheme="minorHAnsi" w:cstheme="minorHAnsi"/>
              </w:rPr>
              <w:t xml:space="preserve">Death notification </w:t>
            </w:r>
          </w:p>
          <w:p w:rsidR="00514228" w:rsidRDefault="00514228">
            <w:pPr>
              <w:spacing w:line="276" w:lineRule="auto"/>
              <w:jc w:val="both"/>
              <w:rPr>
                <w:rFonts w:asciiTheme="minorHAnsi" w:hAnsiTheme="minorHAnsi" w:cstheme="minorHAnsi"/>
              </w:rPr>
            </w:pPr>
          </w:p>
          <w:p w:rsidR="00514228" w:rsidRDefault="00514228">
            <w:pPr>
              <w:spacing w:line="276" w:lineRule="auto"/>
              <w:jc w:val="both"/>
              <w:rPr>
                <w:rFonts w:asciiTheme="minorHAnsi" w:hAnsiTheme="minorHAnsi" w:cstheme="minorHAnsi"/>
                <w:b/>
              </w:rPr>
            </w:pPr>
            <w:r>
              <w:rPr>
                <w:rFonts w:asciiTheme="minorHAnsi" w:hAnsiTheme="minorHAnsi" w:cstheme="minorHAnsi"/>
                <w:b/>
              </w:rPr>
              <w:t>Education/Audit/Governance:</w:t>
            </w:r>
          </w:p>
          <w:p w:rsidR="00514228" w:rsidRDefault="00514228" w:rsidP="00514228">
            <w:pPr>
              <w:numPr>
                <w:ilvl w:val="0"/>
                <w:numId w:val="26"/>
              </w:numPr>
              <w:spacing w:line="276" w:lineRule="auto"/>
              <w:jc w:val="both"/>
              <w:rPr>
                <w:rFonts w:asciiTheme="minorHAnsi" w:hAnsiTheme="minorHAnsi" w:cstheme="minorHAnsi"/>
              </w:rPr>
            </w:pPr>
            <w:r>
              <w:rPr>
                <w:rFonts w:asciiTheme="minorHAnsi" w:hAnsiTheme="minorHAnsi" w:cstheme="minorHAnsi"/>
              </w:rPr>
              <w:t>Attendance at departmental meetings and educational seminars</w:t>
            </w:r>
          </w:p>
          <w:p w:rsidR="00514228" w:rsidRDefault="00514228" w:rsidP="00514228">
            <w:pPr>
              <w:numPr>
                <w:ilvl w:val="0"/>
                <w:numId w:val="26"/>
              </w:numPr>
              <w:spacing w:line="276" w:lineRule="auto"/>
              <w:jc w:val="both"/>
              <w:rPr>
                <w:rFonts w:asciiTheme="minorHAnsi" w:hAnsiTheme="minorHAnsi" w:cstheme="minorHAnsi"/>
              </w:rPr>
            </w:pPr>
            <w:r>
              <w:rPr>
                <w:rFonts w:asciiTheme="minorHAnsi" w:hAnsiTheme="minorHAnsi" w:cstheme="minorHAnsi"/>
              </w:rPr>
              <w:t xml:space="preserve">Supervision of medical students </w:t>
            </w:r>
          </w:p>
          <w:p w:rsidR="00514228" w:rsidRDefault="00514228" w:rsidP="00514228">
            <w:pPr>
              <w:numPr>
                <w:ilvl w:val="0"/>
                <w:numId w:val="26"/>
              </w:numPr>
              <w:spacing w:line="276" w:lineRule="auto"/>
              <w:jc w:val="both"/>
              <w:rPr>
                <w:rFonts w:asciiTheme="minorHAnsi" w:hAnsiTheme="minorHAnsi" w:cstheme="minorHAnsi"/>
              </w:rPr>
            </w:pPr>
            <w:r>
              <w:rPr>
                <w:rFonts w:asciiTheme="minorHAnsi" w:hAnsiTheme="minorHAnsi" w:cstheme="minorHAnsi"/>
              </w:rPr>
              <w:t xml:space="preserve">Participation in audit programmes </w:t>
            </w:r>
          </w:p>
          <w:p w:rsidR="00514228" w:rsidRDefault="00514228" w:rsidP="00514228">
            <w:pPr>
              <w:numPr>
                <w:ilvl w:val="0"/>
                <w:numId w:val="26"/>
              </w:numPr>
              <w:spacing w:line="276" w:lineRule="auto"/>
              <w:jc w:val="both"/>
              <w:rPr>
                <w:rFonts w:asciiTheme="minorHAnsi" w:hAnsiTheme="minorHAnsi" w:cstheme="minorHAnsi"/>
              </w:rPr>
            </w:pPr>
            <w:r>
              <w:rPr>
                <w:rFonts w:asciiTheme="minorHAnsi" w:hAnsiTheme="minorHAnsi" w:cstheme="minorHAnsi"/>
              </w:rPr>
              <w:t>Attendance at F2 core teaching sessions</w:t>
            </w:r>
          </w:p>
          <w:p w:rsidR="00514228" w:rsidRDefault="00514228" w:rsidP="00514228">
            <w:pPr>
              <w:numPr>
                <w:ilvl w:val="0"/>
                <w:numId w:val="26"/>
              </w:numPr>
              <w:spacing w:line="276" w:lineRule="auto"/>
              <w:jc w:val="both"/>
              <w:rPr>
                <w:rFonts w:asciiTheme="minorHAnsi" w:hAnsiTheme="minorHAnsi" w:cstheme="minorHAnsi"/>
              </w:rPr>
            </w:pPr>
            <w:r>
              <w:rPr>
                <w:rFonts w:asciiTheme="minorHAnsi" w:hAnsiTheme="minorHAnsi" w:cstheme="minorHAnsi"/>
              </w:rPr>
              <w:t>Taking responsibility for own learning</w:t>
            </w:r>
          </w:p>
          <w:p w:rsidR="00514228" w:rsidRDefault="00514228">
            <w:pPr>
              <w:spacing w:line="276" w:lineRule="auto"/>
              <w:jc w:val="both"/>
              <w:rPr>
                <w:rFonts w:asciiTheme="minorHAnsi" w:hAnsiTheme="minorHAnsi" w:cstheme="minorHAnsi"/>
              </w:rPr>
            </w:pPr>
          </w:p>
          <w:p w:rsidR="00514228" w:rsidRDefault="00514228">
            <w:pPr>
              <w:spacing w:line="276" w:lineRule="auto"/>
              <w:jc w:val="both"/>
              <w:rPr>
                <w:rFonts w:asciiTheme="minorHAnsi" w:hAnsiTheme="minorHAnsi" w:cstheme="minorHAnsi"/>
                <w:lang w:val="en-US" w:eastAsia="en-US"/>
              </w:rPr>
            </w:pPr>
          </w:p>
        </w:tc>
      </w:tr>
      <w:tr w:rsidR="00514228" w:rsidTr="00514228">
        <w:trPr>
          <w:trHeight w:val="144"/>
        </w:trPr>
        <w:tc>
          <w:tcPr>
            <w:tcW w:w="2518" w:type="dxa"/>
            <w:hideMark/>
          </w:tcPr>
          <w:p w:rsidR="00514228" w:rsidRDefault="00514228">
            <w:pPr>
              <w:spacing w:line="276" w:lineRule="auto"/>
              <w:jc w:val="both"/>
              <w:rPr>
                <w:rFonts w:asciiTheme="minorHAnsi" w:hAnsiTheme="minorHAnsi" w:cstheme="minorHAnsi"/>
                <w:b/>
                <w:lang w:val="en-US" w:eastAsia="en-US"/>
              </w:rPr>
            </w:pPr>
            <w:r>
              <w:rPr>
                <w:rFonts w:asciiTheme="minorHAnsi" w:hAnsiTheme="minorHAnsi" w:cstheme="minorHAnsi"/>
                <w:b/>
              </w:rPr>
              <w:lastRenderedPageBreak/>
              <w:t>Typical working pattern in this placement</w:t>
            </w:r>
          </w:p>
        </w:tc>
        <w:tc>
          <w:tcPr>
            <w:tcW w:w="6946" w:type="dxa"/>
            <w:hideMark/>
          </w:tcPr>
          <w:p w:rsidR="00514228" w:rsidRDefault="00514228" w:rsidP="00514228">
            <w:pPr>
              <w:pStyle w:val="ListParagraph"/>
              <w:numPr>
                <w:ilvl w:val="0"/>
                <w:numId w:val="29"/>
              </w:numPr>
              <w:spacing w:after="0"/>
              <w:rPr>
                <w:rFonts w:eastAsia="Times New Roman" w:cstheme="minorHAnsi"/>
                <w:sz w:val="24"/>
                <w:szCs w:val="24"/>
                <w:lang w:val="en-US"/>
              </w:rPr>
            </w:pPr>
            <w:r>
              <w:rPr>
                <w:rFonts w:cstheme="minorHAnsi"/>
              </w:rPr>
              <w:t>Normal Day (Mon – Fri) : 9.00 am to 5 pm [daily ward round including at least twice a week consultant WR , Mon – Radiology meeting at 12.30 pm, Tue – CMT teaching at 1.00 pm, Wed – PGME lecture at 12.30 pm, Thurs – F2 teaching at 12.30 and ward G8 radiology meeting at 1.30 pm and Fri – Journal Club at 12.30 pm.]</w:t>
            </w:r>
          </w:p>
          <w:p w:rsidR="00514228" w:rsidRDefault="00514228" w:rsidP="00514228">
            <w:pPr>
              <w:pStyle w:val="ListParagraph"/>
              <w:numPr>
                <w:ilvl w:val="0"/>
                <w:numId w:val="29"/>
              </w:numPr>
              <w:spacing w:after="0"/>
              <w:rPr>
                <w:rFonts w:cstheme="minorHAnsi"/>
              </w:rPr>
            </w:pPr>
            <w:r>
              <w:rPr>
                <w:rFonts w:cstheme="minorHAnsi"/>
              </w:rPr>
              <w:t>Day on call (weekday) : 8.30 am to 9.00 pm</w:t>
            </w:r>
          </w:p>
          <w:p w:rsidR="00514228" w:rsidRDefault="00514228" w:rsidP="00514228">
            <w:pPr>
              <w:pStyle w:val="ListParagraph"/>
              <w:numPr>
                <w:ilvl w:val="0"/>
                <w:numId w:val="29"/>
              </w:numPr>
              <w:spacing w:after="0"/>
              <w:rPr>
                <w:rFonts w:cstheme="minorHAnsi"/>
              </w:rPr>
            </w:pPr>
            <w:r>
              <w:rPr>
                <w:rFonts w:cstheme="minorHAnsi"/>
              </w:rPr>
              <w:t>Weekends on call : 8.30 am to 9.00 pm</w:t>
            </w:r>
          </w:p>
          <w:p w:rsidR="00514228" w:rsidRDefault="00514228" w:rsidP="00514228">
            <w:pPr>
              <w:pStyle w:val="ListParagraph"/>
              <w:numPr>
                <w:ilvl w:val="0"/>
                <w:numId w:val="29"/>
              </w:numPr>
              <w:spacing w:after="0"/>
              <w:rPr>
                <w:rFonts w:cstheme="minorHAnsi"/>
              </w:rPr>
            </w:pPr>
            <w:r>
              <w:rPr>
                <w:rFonts w:cstheme="minorHAnsi"/>
              </w:rPr>
              <w:t>Night shift: 8.30 pm to 9.00 am.</w:t>
            </w:r>
          </w:p>
          <w:p w:rsidR="00514228" w:rsidRDefault="00514228">
            <w:pPr>
              <w:spacing w:line="276" w:lineRule="auto"/>
              <w:rPr>
                <w:rFonts w:asciiTheme="minorHAnsi" w:hAnsiTheme="minorHAnsi" w:cstheme="minorHAnsi"/>
                <w:b/>
                <w:u w:val="single"/>
                <w:lang w:val="en-US" w:eastAsia="en-US"/>
              </w:rPr>
            </w:pPr>
            <w:r>
              <w:rPr>
                <w:rFonts w:asciiTheme="minorHAnsi" w:hAnsiTheme="minorHAnsi" w:cstheme="minorHAnsi"/>
                <w:i/>
              </w:rPr>
              <w:t xml:space="preserve">       </w:t>
            </w:r>
            <w:r>
              <w:rPr>
                <w:rFonts w:asciiTheme="minorHAnsi" w:hAnsiTheme="minorHAnsi" w:cstheme="minorHAnsi"/>
                <w:b/>
                <w:u w:val="single"/>
              </w:rPr>
              <w:t>On call requirements:  Yes</w:t>
            </w:r>
          </w:p>
        </w:tc>
      </w:tr>
      <w:tr w:rsidR="00514228" w:rsidTr="00514228">
        <w:trPr>
          <w:trHeight w:val="144"/>
        </w:trPr>
        <w:tc>
          <w:tcPr>
            <w:tcW w:w="2518" w:type="dxa"/>
            <w:hideMark/>
          </w:tcPr>
          <w:p w:rsidR="00514228" w:rsidRDefault="00514228">
            <w:pPr>
              <w:spacing w:line="276" w:lineRule="auto"/>
              <w:rPr>
                <w:rFonts w:asciiTheme="minorHAnsi" w:hAnsiTheme="minorHAnsi" w:cstheme="minorHAnsi"/>
                <w:b/>
                <w:lang w:val="en-US" w:eastAsia="en-US"/>
              </w:rPr>
            </w:pPr>
            <w:r>
              <w:rPr>
                <w:rFonts w:asciiTheme="minorHAnsi" w:hAnsiTheme="minorHAnsi" w:cstheme="minorHAnsi"/>
                <w:b/>
              </w:rPr>
              <w:t>Employer information</w:t>
            </w:r>
          </w:p>
        </w:tc>
        <w:tc>
          <w:tcPr>
            <w:tcW w:w="6946" w:type="dxa"/>
          </w:tcPr>
          <w:p w:rsidR="00514228" w:rsidRDefault="00514228">
            <w:pPr>
              <w:pStyle w:val="BodyText"/>
              <w:spacing w:line="276" w:lineRule="auto"/>
              <w:rPr>
                <w:rFonts w:asciiTheme="minorHAnsi" w:hAnsiTheme="minorHAnsi" w:cstheme="minorHAnsi"/>
                <w:sz w:val="24"/>
                <w:szCs w:val="24"/>
              </w:rPr>
            </w:pPr>
          </w:p>
          <w:p w:rsidR="00514228" w:rsidRDefault="00514228">
            <w:pPr>
              <w:pStyle w:val="BodyText"/>
              <w:spacing w:line="276" w:lineRule="auto"/>
              <w:rPr>
                <w:rFonts w:asciiTheme="minorHAnsi" w:hAnsiTheme="minorHAnsi" w:cstheme="minorHAnsi"/>
                <w:sz w:val="24"/>
                <w:szCs w:val="24"/>
              </w:rPr>
            </w:pPr>
          </w:p>
        </w:tc>
      </w:tr>
    </w:tbl>
    <w:p w:rsidR="00514228" w:rsidRDefault="00514228" w:rsidP="00514228">
      <w:pPr>
        <w:rPr>
          <w:rFonts w:cs="Arial"/>
          <w:sz w:val="22"/>
          <w:szCs w:val="22"/>
          <w:lang w:val="en-US" w:eastAsia="en-US"/>
        </w:rPr>
      </w:pPr>
    </w:p>
    <w:p w:rsidR="00DF21D4" w:rsidRPr="00514228" w:rsidRDefault="00DF21D4" w:rsidP="00514228"/>
    <w:sectPr w:rsidR="00DF21D4" w:rsidRPr="00514228" w:rsidSect="00925F85">
      <w:headerReference w:type="default" r:id="rId8"/>
      <w:footerReference w:type="default" r:id="rId9"/>
      <w:pgSz w:w="11906" w:h="16838"/>
      <w:pgMar w:top="1701" w:right="1800" w:bottom="1418"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Times New Roman"/>
    <w:charset w:val="00"/>
    <w:family w:val="roman"/>
    <w:pitch w:val="default"/>
  </w:font>
  <w:font w:name="ヒラギノ角ゴ Pro W3">
    <w:altName w:val="Times New Roman"/>
    <w:charset w:val="00"/>
    <w:family w:val="roman"/>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ordia New">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2E2F6A56" wp14:editId="6C0F2D9F">
          <wp:simplePos x="0" y="0"/>
          <wp:positionH relativeFrom="column">
            <wp:posOffset>-1372870</wp:posOffset>
          </wp:positionH>
          <wp:positionV relativeFrom="paragraph">
            <wp:posOffset>-141605</wp:posOffset>
          </wp:positionV>
          <wp:extent cx="7559040" cy="1016000"/>
          <wp:effectExtent l="0" t="0" r="3810" b="0"/>
          <wp:wrapNone/>
          <wp:docPr id="10" name="Picture 10"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7DF21518" wp14:editId="4B2038CA">
          <wp:simplePos x="0" y="0"/>
          <wp:positionH relativeFrom="column">
            <wp:posOffset>3371850</wp:posOffset>
          </wp:positionH>
          <wp:positionV relativeFrom="paragraph">
            <wp:posOffset>-97155</wp:posOffset>
          </wp:positionV>
          <wp:extent cx="2700000" cy="684000"/>
          <wp:effectExtent l="0" t="0" r="5715"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
      <w:lvlJc w:val="left"/>
      <w:pPr>
        <w:tabs>
          <w:tab w:val="num" w:pos="360"/>
        </w:tabs>
        <w:ind w:left="360" w:firstLine="1080"/>
      </w:pPr>
      <w:rPr>
        <w:rFonts w:ascii="Times New Roman" w:eastAsia="ヒラギノ角ゴ Pro W3" w:hAnsi="Times New Roman"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1">
    <w:nsid w:val="00000004"/>
    <w:multiLevelType w:val="multilevel"/>
    <w:tmpl w:val="894EE876"/>
    <w:lvl w:ilvl="0">
      <w:start w:val="1"/>
      <w:numFmt w:val="bullet"/>
      <w:lvlText w:val="·"/>
      <w:lvlJc w:val="left"/>
      <w:pPr>
        <w:tabs>
          <w:tab w:val="num" w:pos="360"/>
        </w:tabs>
        <w:ind w:left="360" w:firstLine="360"/>
      </w:pPr>
      <w:rPr>
        <w:rFonts w:ascii="Lucida Grande" w:eastAsia="ヒラギノ角ゴ Pro W3" w:hAnsi="Symbol" w:hint="default"/>
        <w:color w:val="000000"/>
        <w:position w:val="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rPr>
    </w:lvl>
    <w:lvl w:ilvl="4">
      <w:start w:val="1"/>
      <w:numFmt w:val="bullet"/>
      <w:lvlText w:val="o"/>
      <w:lvlJc w:val="left"/>
      <w:pPr>
        <w:tabs>
          <w:tab w:val="num" w:pos="360"/>
        </w:tabs>
        <w:ind w:left="360" w:firstLine="3240"/>
      </w:pPr>
      <w:rPr>
        <w:rFonts w:ascii="Courier New" w:eastAsia="ヒラギノ角ゴ Pro W3" w:hAnsi="Courier New" w:cs="Times New Roman" w:hint="default"/>
        <w:color w:val="000000"/>
        <w:position w:val="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rPr>
    </w:lvl>
    <w:lvl w:ilvl="7">
      <w:start w:val="1"/>
      <w:numFmt w:val="bullet"/>
      <w:lvlText w:val="o"/>
      <w:lvlJc w:val="left"/>
      <w:pPr>
        <w:tabs>
          <w:tab w:val="num" w:pos="360"/>
        </w:tabs>
        <w:ind w:left="360" w:firstLine="5400"/>
      </w:pPr>
      <w:rPr>
        <w:rFonts w:ascii="Courier New" w:eastAsia="ヒラギノ角ゴ Pro W3" w:hAnsi="Courier New" w:cs="Times New Roman" w:hint="default"/>
        <w:color w:val="000000"/>
        <w:position w:val="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rPr>
    </w:lvl>
  </w:abstractNum>
  <w:abstractNum w:abstractNumId="2">
    <w:nsid w:val="00207EF9"/>
    <w:multiLevelType w:val="hybridMultilevel"/>
    <w:tmpl w:val="70D4FC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063A19E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nsid w:val="068A0EB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nsid w:val="0A563E99"/>
    <w:multiLevelType w:val="hybridMultilevel"/>
    <w:tmpl w:val="75909694"/>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6">
    <w:nsid w:val="10820C87"/>
    <w:multiLevelType w:val="hybridMultilevel"/>
    <w:tmpl w:val="83969F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nsid w:val="1D8060DB"/>
    <w:multiLevelType w:val="hybridMultilevel"/>
    <w:tmpl w:val="D904E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65303B5"/>
    <w:multiLevelType w:val="hybridMultilevel"/>
    <w:tmpl w:val="8390A4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317BCB"/>
    <w:multiLevelType w:val="hybridMultilevel"/>
    <w:tmpl w:val="E2102460"/>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4C4E1E92"/>
    <w:multiLevelType w:val="hybridMultilevel"/>
    <w:tmpl w:val="72827F1A"/>
    <w:lvl w:ilvl="0" w:tplc="CD7EDFEE">
      <w:numFmt w:val="bullet"/>
      <w:lvlText w:val="-"/>
      <w:lvlJc w:val="left"/>
      <w:pPr>
        <w:ind w:left="720" w:hanging="360"/>
      </w:pPr>
      <w:rPr>
        <w:rFonts w:ascii="Cordia New" w:eastAsia="Times New Roman" w:hAnsi="Cordia New" w:cs="Cordia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27D5F76"/>
    <w:multiLevelType w:val="hybridMultilevel"/>
    <w:tmpl w:val="FA2E72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nsid w:val="60382085"/>
    <w:multiLevelType w:val="hybridMultilevel"/>
    <w:tmpl w:val="5CFE12FE"/>
    <w:lvl w:ilvl="0" w:tplc="453C8BAA">
      <w:start w:val="2"/>
      <w:numFmt w:val="bullet"/>
      <w:lvlText w:val="-"/>
      <w:lvlJc w:val="left"/>
      <w:pPr>
        <w:tabs>
          <w:tab w:val="num" w:pos="420"/>
        </w:tabs>
        <w:ind w:left="420" w:hanging="360"/>
      </w:pPr>
      <w:rPr>
        <w:rFonts w:ascii="Arial" w:eastAsia="Times New Roman" w:hAnsi="Arial" w:cs="Arial" w:hint="default"/>
      </w:rPr>
    </w:lvl>
    <w:lvl w:ilvl="1" w:tplc="08090003" w:tentative="1">
      <w:start w:val="1"/>
      <w:numFmt w:val="bullet"/>
      <w:lvlText w:val="o"/>
      <w:lvlJc w:val="left"/>
      <w:pPr>
        <w:tabs>
          <w:tab w:val="num" w:pos="1140"/>
        </w:tabs>
        <w:ind w:left="1140" w:hanging="360"/>
      </w:pPr>
      <w:rPr>
        <w:rFonts w:ascii="Courier New" w:hAnsi="Courier New" w:cs="Courier New" w:hint="default"/>
      </w:rPr>
    </w:lvl>
    <w:lvl w:ilvl="2" w:tplc="08090005" w:tentative="1">
      <w:start w:val="1"/>
      <w:numFmt w:val="bullet"/>
      <w:lvlText w:val=""/>
      <w:lvlJc w:val="left"/>
      <w:pPr>
        <w:tabs>
          <w:tab w:val="num" w:pos="1860"/>
        </w:tabs>
        <w:ind w:left="1860" w:hanging="360"/>
      </w:pPr>
      <w:rPr>
        <w:rFonts w:ascii="Wingdings" w:hAnsi="Wingdings" w:hint="default"/>
      </w:rPr>
    </w:lvl>
    <w:lvl w:ilvl="3" w:tplc="08090001" w:tentative="1">
      <w:start w:val="1"/>
      <w:numFmt w:val="bullet"/>
      <w:lvlText w:val=""/>
      <w:lvlJc w:val="left"/>
      <w:pPr>
        <w:tabs>
          <w:tab w:val="num" w:pos="2580"/>
        </w:tabs>
        <w:ind w:left="2580" w:hanging="360"/>
      </w:pPr>
      <w:rPr>
        <w:rFonts w:ascii="Symbol" w:hAnsi="Symbol" w:hint="default"/>
      </w:rPr>
    </w:lvl>
    <w:lvl w:ilvl="4" w:tplc="08090003" w:tentative="1">
      <w:start w:val="1"/>
      <w:numFmt w:val="bullet"/>
      <w:lvlText w:val="o"/>
      <w:lvlJc w:val="left"/>
      <w:pPr>
        <w:tabs>
          <w:tab w:val="num" w:pos="3300"/>
        </w:tabs>
        <w:ind w:left="3300" w:hanging="360"/>
      </w:pPr>
      <w:rPr>
        <w:rFonts w:ascii="Courier New" w:hAnsi="Courier New" w:cs="Courier New" w:hint="default"/>
      </w:rPr>
    </w:lvl>
    <w:lvl w:ilvl="5" w:tplc="08090005" w:tentative="1">
      <w:start w:val="1"/>
      <w:numFmt w:val="bullet"/>
      <w:lvlText w:val=""/>
      <w:lvlJc w:val="left"/>
      <w:pPr>
        <w:tabs>
          <w:tab w:val="num" w:pos="4020"/>
        </w:tabs>
        <w:ind w:left="4020" w:hanging="360"/>
      </w:pPr>
      <w:rPr>
        <w:rFonts w:ascii="Wingdings" w:hAnsi="Wingdings" w:hint="default"/>
      </w:rPr>
    </w:lvl>
    <w:lvl w:ilvl="6" w:tplc="08090001" w:tentative="1">
      <w:start w:val="1"/>
      <w:numFmt w:val="bullet"/>
      <w:lvlText w:val=""/>
      <w:lvlJc w:val="left"/>
      <w:pPr>
        <w:tabs>
          <w:tab w:val="num" w:pos="4740"/>
        </w:tabs>
        <w:ind w:left="4740" w:hanging="360"/>
      </w:pPr>
      <w:rPr>
        <w:rFonts w:ascii="Symbol" w:hAnsi="Symbol" w:hint="default"/>
      </w:rPr>
    </w:lvl>
    <w:lvl w:ilvl="7" w:tplc="08090003" w:tentative="1">
      <w:start w:val="1"/>
      <w:numFmt w:val="bullet"/>
      <w:lvlText w:val="o"/>
      <w:lvlJc w:val="left"/>
      <w:pPr>
        <w:tabs>
          <w:tab w:val="num" w:pos="5460"/>
        </w:tabs>
        <w:ind w:left="5460" w:hanging="360"/>
      </w:pPr>
      <w:rPr>
        <w:rFonts w:ascii="Courier New" w:hAnsi="Courier New" w:cs="Courier New" w:hint="default"/>
      </w:rPr>
    </w:lvl>
    <w:lvl w:ilvl="8" w:tplc="08090005" w:tentative="1">
      <w:start w:val="1"/>
      <w:numFmt w:val="bullet"/>
      <w:lvlText w:val=""/>
      <w:lvlJc w:val="left"/>
      <w:pPr>
        <w:tabs>
          <w:tab w:val="num" w:pos="6180"/>
        </w:tabs>
        <w:ind w:left="6180" w:hanging="360"/>
      </w:pPr>
      <w:rPr>
        <w:rFonts w:ascii="Wingdings" w:hAnsi="Wingdings" w:hint="default"/>
      </w:rPr>
    </w:lvl>
  </w:abstractNum>
  <w:abstractNum w:abstractNumId="13">
    <w:nsid w:val="6EDA7C45"/>
    <w:multiLevelType w:val="hybridMultilevel"/>
    <w:tmpl w:val="3D5EC164"/>
    <w:lvl w:ilvl="0" w:tplc="08090001">
      <w:start w:val="1"/>
      <w:numFmt w:val="bullet"/>
      <w:lvlText w:val=""/>
      <w:lvlJc w:val="left"/>
      <w:pPr>
        <w:tabs>
          <w:tab w:val="num" w:pos="720"/>
        </w:tabs>
        <w:ind w:left="720" w:hanging="360"/>
      </w:pPr>
      <w:rPr>
        <w:rFonts w:ascii="Symbol" w:hAnsi="Symbol" w:cs="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4">
    <w:nsid w:val="71F47B11"/>
    <w:multiLevelType w:val="hybridMultilevel"/>
    <w:tmpl w:val="F9920A00"/>
    <w:lvl w:ilvl="0" w:tplc="DD186A5E">
      <w:start w:val="1"/>
      <w:numFmt w:val="bullet"/>
      <w:lvlText w:val=""/>
      <w:lvlJc w:val="left"/>
      <w:pPr>
        <w:tabs>
          <w:tab w:val="num" w:pos="226"/>
        </w:tabs>
        <w:ind w:left="226" w:hanging="226"/>
      </w:pPr>
      <w:rPr>
        <w:rFonts w:ascii="Symbol" w:hAnsi="Symbol" w:hint="default"/>
        <w:sz w:val="22"/>
      </w:rPr>
    </w:lvl>
    <w:lvl w:ilvl="1" w:tplc="08090003">
      <w:start w:val="1"/>
      <w:numFmt w:val="bullet"/>
      <w:lvlText w:val="o"/>
      <w:lvlJc w:val="left"/>
      <w:pPr>
        <w:tabs>
          <w:tab w:val="num" w:pos="1100"/>
        </w:tabs>
        <w:ind w:left="1100" w:hanging="360"/>
      </w:pPr>
      <w:rPr>
        <w:rFonts w:ascii="Courier New" w:hAnsi="Courier New" w:cs="Courier New" w:hint="default"/>
      </w:rPr>
    </w:lvl>
    <w:lvl w:ilvl="2" w:tplc="08090005">
      <w:start w:val="1"/>
      <w:numFmt w:val="bullet"/>
      <w:lvlText w:val=""/>
      <w:lvlJc w:val="left"/>
      <w:pPr>
        <w:tabs>
          <w:tab w:val="num" w:pos="1820"/>
        </w:tabs>
        <w:ind w:left="1820" w:hanging="360"/>
      </w:pPr>
      <w:rPr>
        <w:rFonts w:ascii="Wingdings" w:hAnsi="Wingdings" w:hint="default"/>
      </w:rPr>
    </w:lvl>
    <w:lvl w:ilvl="3" w:tplc="08090001">
      <w:start w:val="1"/>
      <w:numFmt w:val="bullet"/>
      <w:lvlText w:val=""/>
      <w:lvlJc w:val="left"/>
      <w:pPr>
        <w:tabs>
          <w:tab w:val="num" w:pos="2540"/>
        </w:tabs>
        <w:ind w:left="2540" w:hanging="360"/>
      </w:pPr>
      <w:rPr>
        <w:rFonts w:ascii="Symbol" w:hAnsi="Symbol" w:hint="default"/>
      </w:rPr>
    </w:lvl>
    <w:lvl w:ilvl="4" w:tplc="08090003">
      <w:start w:val="1"/>
      <w:numFmt w:val="bullet"/>
      <w:lvlText w:val="o"/>
      <w:lvlJc w:val="left"/>
      <w:pPr>
        <w:tabs>
          <w:tab w:val="num" w:pos="3260"/>
        </w:tabs>
        <w:ind w:left="3260" w:hanging="360"/>
      </w:pPr>
      <w:rPr>
        <w:rFonts w:ascii="Courier New" w:hAnsi="Courier New" w:cs="Courier New" w:hint="default"/>
      </w:rPr>
    </w:lvl>
    <w:lvl w:ilvl="5" w:tplc="08090005">
      <w:start w:val="1"/>
      <w:numFmt w:val="bullet"/>
      <w:lvlText w:val=""/>
      <w:lvlJc w:val="left"/>
      <w:pPr>
        <w:tabs>
          <w:tab w:val="num" w:pos="3980"/>
        </w:tabs>
        <w:ind w:left="3980" w:hanging="360"/>
      </w:pPr>
      <w:rPr>
        <w:rFonts w:ascii="Wingdings" w:hAnsi="Wingdings" w:hint="default"/>
      </w:rPr>
    </w:lvl>
    <w:lvl w:ilvl="6" w:tplc="08090001">
      <w:start w:val="1"/>
      <w:numFmt w:val="bullet"/>
      <w:lvlText w:val=""/>
      <w:lvlJc w:val="left"/>
      <w:pPr>
        <w:tabs>
          <w:tab w:val="num" w:pos="4700"/>
        </w:tabs>
        <w:ind w:left="4700" w:hanging="360"/>
      </w:pPr>
      <w:rPr>
        <w:rFonts w:ascii="Symbol" w:hAnsi="Symbol" w:hint="default"/>
      </w:rPr>
    </w:lvl>
    <w:lvl w:ilvl="7" w:tplc="08090003">
      <w:start w:val="1"/>
      <w:numFmt w:val="bullet"/>
      <w:lvlText w:val="o"/>
      <w:lvlJc w:val="left"/>
      <w:pPr>
        <w:tabs>
          <w:tab w:val="num" w:pos="5420"/>
        </w:tabs>
        <w:ind w:left="5420" w:hanging="360"/>
      </w:pPr>
      <w:rPr>
        <w:rFonts w:ascii="Courier New" w:hAnsi="Courier New" w:cs="Courier New" w:hint="default"/>
      </w:rPr>
    </w:lvl>
    <w:lvl w:ilvl="8" w:tplc="08090005">
      <w:start w:val="1"/>
      <w:numFmt w:val="bullet"/>
      <w:lvlText w:val=""/>
      <w:lvlJc w:val="left"/>
      <w:pPr>
        <w:tabs>
          <w:tab w:val="num" w:pos="6140"/>
        </w:tabs>
        <w:ind w:left="6140" w:hanging="360"/>
      </w:pPr>
      <w:rPr>
        <w:rFonts w:ascii="Wingdings" w:hAnsi="Wingdings" w:hint="default"/>
      </w:rPr>
    </w:lvl>
  </w:abstractNum>
  <w:abstractNum w:abstractNumId="15">
    <w:nsid w:val="76740DEF"/>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7"/>
  </w:num>
  <w:num w:numId="5">
    <w:abstractNumId w:val="9"/>
  </w:num>
  <w:num w:numId="6">
    <w:abstractNumId w:val="13"/>
  </w:num>
  <w:num w:numId="7">
    <w:abstractNumId w:val="12"/>
  </w:num>
  <w:num w:numId="8">
    <w:abstractNumId w:val="13"/>
  </w:num>
  <w:num w:numId="9">
    <w:abstractNumId w:val="9"/>
  </w:num>
  <w:num w:numId="10">
    <w:abstractNumId w:val="3"/>
  </w:num>
  <w:num w:numId="11">
    <w:abstractNumId w:val="4"/>
  </w:num>
  <w:num w:numId="12">
    <w:abstractNumId w:val="15"/>
  </w:num>
  <w:num w:numId="13">
    <w:abstractNumId w:val="8"/>
  </w:num>
  <w:num w:numId="14">
    <w:abstractNumId w:val="10"/>
  </w:num>
  <w:num w:numId="15">
    <w:abstractNumId w:val="13"/>
  </w:num>
  <w:num w:numId="16">
    <w:abstractNumId w:val="9"/>
  </w:num>
  <w:num w:numId="17">
    <w:abstractNumId w:val="6"/>
  </w:num>
  <w:num w:numId="18">
    <w:abstractNumId w:val="2"/>
  </w:num>
  <w:num w:numId="19">
    <w:abstractNumId w:val="13"/>
  </w:num>
  <w:num w:numId="20">
    <w:abstractNumId w:val="9"/>
  </w:num>
  <w:num w:numId="21">
    <w:abstractNumId w:val="0"/>
  </w:num>
  <w:num w:numId="22">
    <w:abstractNumId w:val="1"/>
  </w:num>
  <w:num w:numId="23">
    <w:abstractNumId w:val="10"/>
    <w:lvlOverride w:ilvl="0"/>
    <w:lvlOverride w:ilvl="1"/>
    <w:lvlOverride w:ilvl="2"/>
    <w:lvlOverride w:ilvl="3"/>
    <w:lvlOverride w:ilvl="4"/>
    <w:lvlOverride w:ilvl="5"/>
    <w:lvlOverride w:ilvl="6"/>
    <w:lvlOverride w:ilvl="7"/>
    <w:lvlOverride w:ilvl="8"/>
  </w:num>
  <w:num w:numId="24">
    <w:abstractNumId w:val="13"/>
    <w:lvlOverride w:ilvl="0"/>
    <w:lvlOverride w:ilvl="1"/>
    <w:lvlOverride w:ilvl="2"/>
    <w:lvlOverride w:ilvl="3"/>
    <w:lvlOverride w:ilvl="4"/>
    <w:lvlOverride w:ilvl="5"/>
    <w:lvlOverride w:ilvl="6"/>
    <w:lvlOverride w:ilvl="7"/>
    <w:lvlOverride w:ilvl="8"/>
  </w:num>
  <w:num w:numId="25">
    <w:abstractNumId w:val="9"/>
    <w:lvlOverride w:ilvl="0"/>
    <w:lvlOverride w:ilvl="1"/>
    <w:lvlOverride w:ilvl="2"/>
    <w:lvlOverride w:ilvl="3"/>
    <w:lvlOverride w:ilvl="4"/>
    <w:lvlOverride w:ilvl="5"/>
    <w:lvlOverride w:ilvl="6"/>
    <w:lvlOverride w:ilvl="7"/>
    <w:lvlOverride w:ilvl="8"/>
  </w:num>
  <w:num w:numId="26">
    <w:abstractNumId w:val="3"/>
    <w:lvlOverride w:ilvl="0"/>
  </w:num>
  <w:num w:numId="27">
    <w:abstractNumId w:val="4"/>
    <w:lvlOverride w:ilvl="0"/>
  </w:num>
  <w:num w:numId="28">
    <w:abstractNumId w:val="15"/>
    <w:lvlOverride w:ilvl="0"/>
  </w:num>
  <w:num w:numId="2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15DE0"/>
    <w:rsid w:val="00031DFD"/>
    <w:rsid w:val="00047AC4"/>
    <w:rsid w:val="000746B0"/>
    <w:rsid w:val="00081DA8"/>
    <w:rsid w:val="0009012E"/>
    <w:rsid w:val="000955B9"/>
    <w:rsid w:val="000A605D"/>
    <w:rsid w:val="000A664D"/>
    <w:rsid w:val="000B7001"/>
    <w:rsid w:val="000B799C"/>
    <w:rsid w:val="000D5200"/>
    <w:rsid w:val="000E4AAE"/>
    <w:rsid w:val="000E5E02"/>
    <w:rsid w:val="000F4C03"/>
    <w:rsid w:val="00145589"/>
    <w:rsid w:val="001610E2"/>
    <w:rsid w:val="00194F99"/>
    <w:rsid w:val="001A5EDF"/>
    <w:rsid w:val="001B43CB"/>
    <w:rsid w:val="001E030E"/>
    <w:rsid w:val="00204618"/>
    <w:rsid w:val="00204C72"/>
    <w:rsid w:val="00233DCA"/>
    <w:rsid w:val="00237C32"/>
    <w:rsid w:val="002F4C93"/>
    <w:rsid w:val="003101F9"/>
    <w:rsid w:val="003422F0"/>
    <w:rsid w:val="003520AB"/>
    <w:rsid w:val="00363F01"/>
    <w:rsid w:val="003677A9"/>
    <w:rsid w:val="00374DF5"/>
    <w:rsid w:val="0039438F"/>
    <w:rsid w:val="003963AC"/>
    <w:rsid w:val="003A7C20"/>
    <w:rsid w:val="003C3CA8"/>
    <w:rsid w:val="003D4657"/>
    <w:rsid w:val="00452C01"/>
    <w:rsid w:val="00461EB3"/>
    <w:rsid w:val="00472B89"/>
    <w:rsid w:val="00495A12"/>
    <w:rsid w:val="004A3260"/>
    <w:rsid w:val="004C1594"/>
    <w:rsid w:val="00512655"/>
    <w:rsid w:val="00513F6B"/>
    <w:rsid w:val="00514228"/>
    <w:rsid w:val="00524ED1"/>
    <w:rsid w:val="00540249"/>
    <w:rsid w:val="00551F41"/>
    <w:rsid w:val="00552ADE"/>
    <w:rsid w:val="00573925"/>
    <w:rsid w:val="005966EF"/>
    <w:rsid w:val="005A2DA7"/>
    <w:rsid w:val="005A3F32"/>
    <w:rsid w:val="005C4F82"/>
    <w:rsid w:val="005D3412"/>
    <w:rsid w:val="005F73FC"/>
    <w:rsid w:val="006064DC"/>
    <w:rsid w:val="00634EA6"/>
    <w:rsid w:val="00674643"/>
    <w:rsid w:val="00674C24"/>
    <w:rsid w:val="0068752D"/>
    <w:rsid w:val="006B5405"/>
    <w:rsid w:val="006C2C11"/>
    <w:rsid w:val="006D6956"/>
    <w:rsid w:val="00701462"/>
    <w:rsid w:val="00702670"/>
    <w:rsid w:val="00734B32"/>
    <w:rsid w:val="00777F82"/>
    <w:rsid w:val="007950BD"/>
    <w:rsid w:val="007A5415"/>
    <w:rsid w:val="007A7F57"/>
    <w:rsid w:val="007C1D87"/>
    <w:rsid w:val="007D3008"/>
    <w:rsid w:val="007F2E1E"/>
    <w:rsid w:val="00803B90"/>
    <w:rsid w:val="0081767E"/>
    <w:rsid w:val="008206BB"/>
    <w:rsid w:val="00824D13"/>
    <w:rsid w:val="008400DB"/>
    <w:rsid w:val="0084225A"/>
    <w:rsid w:val="0085290E"/>
    <w:rsid w:val="008564B8"/>
    <w:rsid w:val="00861A77"/>
    <w:rsid w:val="0087299B"/>
    <w:rsid w:val="008812C2"/>
    <w:rsid w:val="00897379"/>
    <w:rsid w:val="008A703C"/>
    <w:rsid w:val="008C3E0E"/>
    <w:rsid w:val="008F2E22"/>
    <w:rsid w:val="00925F85"/>
    <w:rsid w:val="00947D36"/>
    <w:rsid w:val="00967A91"/>
    <w:rsid w:val="009919DF"/>
    <w:rsid w:val="009B4776"/>
    <w:rsid w:val="009E11BC"/>
    <w:rsid w:val="00A0521C"/>
    <w:rsid w:val="00A13A79"/>
    <w:rsid w:val="00A65291"/>
    <w:rsid w:val="00A82356"/>
    <w:rsid w:val="00AA3A1E"/>
    <w:rsid w:val="00AB50E2"/>
    <w:rsid w:val="00AB641E"/>
    <w:rsid w:val="00AC369D"/>
    <w:rsid w:val="00AC426C"/>
    <w:rsid w:val="00AE40EE"/>
    <w:rsid w:val="00B05339"/>
    <w:rsid w:val="00B174AE"/>
    <w:rsid w:val="00B22CFE"/>
    <w:rsid w:val="00B26562"/>
    <w:rsid w:val="00B47093"/>
    <w:rsid w:val="00B959A4"/>
    <w:rsid w:val="00BA7CA0"/>
    <w:rsid w:val="00BC5EC3"/>
    <w:rsid w:val="00BD0FBB"/>
    <w:rsid w:val="00BD324B"/>
    <w:rsid w:val="00C046E4"/>
    <w:rsid w:val="00C2247A"/>
    <w:rsid w:val="00C5096B"/>
    <w:rsid w:val="00C613B3"/>
    <w:rsid w:val="00CA74A2"/>
    <w:rsid w:val="00CF2CF4"/>
    <w:rsid w:val="00D22CF2"/>
    <w:rsid w:val="00D36A35"/>
    <w:rsid w:val="00DC1A97"/>
    <w:rsid w:val="00DD1D02"/>
    <w:rsid w:val="00DE4B05"/>
    <w:rsid w:val="00DE57E4"/>
    <w:rsid w:val="00DF21D4"/>
    <w:rsid w:val="00DF263B"/>
    <w:rsid w:val="00DF32F0"/>
    <w:rsid w:val="00E15CCF"/>
    <w:rsid w:val="00E215EB"/>
    <w:rsid w:val="00E2750E"/>
    <w:rsid w:val="00E45F33"/>
    <w:rsid w:val="00E56A49"/>
    <w:rsid w:val="00E93A14"/>
    <w:rsid w:val="00EB437E"/>
    <w:rsid w:val="00EB508F"/>
    <w:rsid w:val="00EC665C"/>
    <w:rsid w:val="00ED49EE"/>
    <w:rsid w:val="00EE05BF"/>
    <w:rsid w:val="00EE6881"/>
    <w:rsid w:val="00EF6E66"/>
    <w:rsid w:val="00F459A3"/>
    <w:rsid w:val="00F6183E"/>
    <w:rsid w:val="00F64774"/>
    <w:rsid w:val="00F660E9"/>
    <w:rsid w:val="00FD084A"/>
    <w:rsid w:val="00FD0F51"/>
    <w:rsid w:val="00FE1398"/>
    <w:rsid w:val="00FE56E9"/>
    <w:rsid w:val="00FE58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paragraph" w:styleId="Heading4">
    <w:name w:val="heading 4"/>
    <w:basedOn w:val="Normal"/>
    <w:next w:val="Normal"/>
    <w:link w:val="Heading4Char"/>
    <w:uiPriority w:val="99"/>
    <w:semiHidden/>
    <w:unhideWhenUsed/>
    <w:qFormat/>
    <w:rsid w:val="0087299B"/>
    <w:pPr>
      <w:keepNext/>
      <w:tabs>
        <w:tab w:val="left" w:pos="720"/>
        <w:tab w:val="left" w:pos="2878"/>
      </w:tabs>
      <w:jc w:val="center"/>
      <w:outlineLvl w:val="3"/>
    </w:pPr>
    <w:rPr>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 w:type="paragraph" w:styleId="PlainText">
    <w:name w:val="Plain Text"/>
    <w:basedOn w:val="Normal"/>
    <w:link w:val="PlainTextChar"/>
    <w:uiPriority w:val="99"/>
    <w:semiHidden/>
    <w:unhideWhenUsed/>
    <w:rsid w:val="00237C32"/>
    <w:rPr>
      <w:rFonts w:eastAsiaTheme="minorHAnsi" w:cstheme="minorBidi"/>
      <w:sz w:val="20"/>
      <w:szCs w:val="21"/>
      <w:lang w:eastAsia="en-US"/>
    </w:rPr>
  </w:style>
  <w:style w:type="character" w:customStyle="1" w:styleId="PlainTextChar">
    <w:name w:val="Plain Text Char"/>
    <w:basedOn w:val="DefaultParagraphFont"/>
    <w:link w:val="PlainText"/>
    <w:uiPriority w:val="99"/>
    <w:semiHidden/>
    <w:rsid w:val="00237C32"/>
    <w:rPr>
      <w:rFonts w:ascii="Arial" w:hAnsi="Arial"/>
      <w:sz w:val="20"/>
      <w:szCs w:val="21"/>
    </w:rPr>
  </w:style>
  <w:style w:type="paragraph" w:styleId="NormalWeb">
    <w:name w:val="Normal (Web)"/>
    <w:basedOn w:val="Normal"/>
    <w:uiPriority w:val="99"/>
    <w:rsid w:val="00E15CCF"/>
    <w:pPr>
      <w:spacing w:before="100" w:beforeAutospacing="1" w:after="100" w:afterAutospacing="1"/>
    </w:pPr>
    <w:rPr>
      <w:rFonts w:eastAsia="Calibri" w:cs="Arial"/>
      <w:color w:val="000000"/>
      <w:sz w:val="18"/>
      <w:szCs w:val="18"/>
    </w:rPr>
  </w:style>
  <w:style w:type="character" w:customStyle="1" w:styleId="Heading4Char">
    <w:name w:val="Heading 4 Char"/>
    <w:basedOn w:val="DefaultParagraphFont"/>
    <w:link w:val="Heading4"/>
    <w:uiPriority w:val="99"/>
    <w:semiHidden/>
    <w:rsid w:val="0087299B"/>
    <w:rPr>
      <w:rFonts w:ascii="Arial" w:eastAsia="Times New Roman" w:hAnsi="Arial" w:cs="Times New Roman"/>
      <w:b/>
      <w:sz w:val="18"/>
      <w:szCs w:val="20"/>
      <w:lang w:eastAsia="en-GB"/>
    </w:rPr>
  </w:style>
  <w:style w:type="character" w:customStyle="1" w:styleId="apple-style-span">
    <w:name w:val="apple-style-span"/>
    <w:basedOn w:val="DefaultParagraphFont"/>
    <w:rsid w:val="00DE4B05"/>
    <w:rPr>
      <w:rFonts w:cs="Times New Roman"/>
    </w:rPr>
  </w:style>
  <w:style w:type="table" w:styleId="TableGrid">
    <w:name w:val="Table Grid"/>
    <w:basedOn w:val="TableNormal"/>
    <w:rsid w:val="007C1D87"/>
    <w:pPr>
      <w:spacing w:after="0" w:line="240" w:lineRule="auto"/>
    </w:pPr>
    <w:rPr>
      <w:rFonts w:ascii="Calibri" w:eastAsia="Calibri" w:hAnsi="Calibri"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
    <w:name w:val="Body Text1"/>
    <w:rsid w:val="00513F6B"/>
    <w:pPr>
      <w:widowControl w:val="0"/>
      <w:spacing w:after="0" w:line="240" w:lineRule="auto"/>
      <w:jc w:val="both"/>
    </w:pPr>
    <w:rPr>
      <w:rFonts w:ascii="Times New Roman" w:eastAsia="ヒラギノ角ゴ Pro W3" w:hAnsi="Times New Roman" w:cs="Times New Roman"/>
      <w:color w:val="00000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9503">
      <w:bodyDiv w:val="1"/>
      <w:marLeft w:val="0"/>
      <w:marRight w:val="0"/>
      <w:marTop w:val="0"/>
      <w:marBottom w:val="0"/>
      <w:divBdr>
        <w:top w:val="none" w:sz="0" w:space="0" w:color="auto"/>
        <w:left w:val="none" w:sz="0" w:space="0" w:color="auto"/>
        <w:bottom w:val="none" w:sz="0" w:space="0" w:color="auto"/>
        <w:right w:val="none" w:sz="0" w:space="0" w:color="auto"/>
      </w:divBdr>
    </w:div>
    <w:div w:id="8457789">
      <w:bodyDiv w:val="1"/>
      <w:marLeft w:val="0"/>
      <w:marRight w:val="0"/>
      <w:marTop w:val="0"/>
      <w:marBottom w:val="0"/>
      <w:divBdr>
        <w:top w:val="none" w:sz="0" w:space="0" w:color="auto"/>
        <w:left w:val="none" w:sz="0" w:space="0" w:color="auto"/>
        <w:bottom w:val="none" w:sz="0" w:space="0" w:color="auto"/>
        <w:right w:val="none" w:sz="0" w:space="0" w:color="auto"/>
      </w:divBdr>
    </w:div>
    <w:div w:id="40591742">
      <w:bodyDiv w:val="1"/>
      <w:marLeft w:val="0"/>
      <w:marRight w:val="0"/>
      <w:marTop w:val="0"/>
      <w:marBottom w:val="0"/>
      <w:divBdr>
        <w:top w:val="none" w:sz="0" w:space="0" w:color="auto"/>
        <w:left w:val="none" w:sz="0" w:space="0" w:color="auto"/>
        <w:bottom w:val="none" w:sz="0" w:space="0" w:color="auto"/>
        <w:right w:val="none" w:sz="0" w:space="0" w:color="auto"/>
      </w:divBdr>
    </w:div>
    <w:div w:id="64493397">
      <w:bodyDiv w:val="1"/>
      <w:marLeft w:val="0"/>
      <w:marRight w:val="0"/>
      <w:marTop w:val="0"/>
      <w:marBottom w:val="0"/>
      <w:divBdr>
        <w:top w:val="none" w:sz="0" w:space="0" w:color="auto"/>
        <w:left w:val="none" w:sz="0" w:space="0" w:color="auto"/>
        <w:bottom w:val="none" w:sz="0" w:space="0" w:color="auto"/>
        <w:right w:val="none" w:sz="0" w:space="0" w:color="auto"/>
      </w:divBdr>
    </w:div>
    <w:div w:id="86122677">
      <w:bodyDiv w:val="1"/>
      <w:marLeft w:val="0"/>
      <w:marRight w:val="0"/>
      <w:marTop w:val="0"/>
      <w:marBottom w:val="0"/>
      <w:divBdr>
        <w:top w:val="none" w:sz="0" w:space="0" w:color="auto"/>
        <w:left w:val="none" w:sz="0" w:space="0" w:color="auto"/>
        <w:bottom w:val="none" w:sz="0" w:space="0" w:color="auto"/>
        <w:right w:val="none" w:sz="0" w:space="0" w:color="auto"/>
      </w:divBdr>
    </w:div>
    <w:div w:id="103303785">
      <w:bodyDiv w:val="1"/>
      <w:marLeft w:val="0"/>
      <w:marRight w:val="0"/>
      <w:marTop w:val="0"/>
      <w:marBottom w:val="0"/>
      <w:divBdr>
        <w:top w:val="none" w:sz="0" w:space="0" w:color="auto"/>
        <w:left w:val="none" w:sz="0" w:space="0" w:color="auto"/>
        <w:bottom w:val="none" w:sz="0" w:space="0" w:color="auto"/>
        <w:right w:val="none" w:sz="0" w:space="0" w:color="auto"/>
      </w:divBdr>
    </w:div>
    <w:div w:id="158739654">
      <w:bodyDiv w:val="1"/>
      <w:marLeft w:val="0"/>
      <w:marRight w:val="0"/>
      <w:marTop w:val="0"/>
      <w:marBottom w:val="0"/>
      <w:divBdr>
        <w:top w:val="none" w:sz="0" w:space="0" w:color="auto"/>
        <w:left w:val="none" w:sz="0" w:space="0" w:color="auto"/>
        <w:bottom w:val="none" w:sz="0" w:space="0" w:color="auto"/>
        <w:right w:val="none" w:sz="0" w:space="0" w:color="auto"/>
      </w:divBdr>
    </w:div>
    <w:div w:id="159152401">
      <w:bodyDiv w:val="1"/>
      <w:marLeft w:val="0"/>
      <w:marRight w:val="0"/>
      <w:marTop w:val="0"/>
      <w:marBottom w:val="0"/>
      <w:divBdr>
        <w:top w:val="none" w:sz="0" w:space="0" w:color="auto"/>
        <w:left w:val="none" w:sz="0" w:space="0" w:color="auto"/>
        <w:bottom w:val="none" w:sz="0" w:space="0" w:color="auto"/>
        <w:right w:val="none" w:sz="0" w:space="0" w:color="auto"/>
      </w:divBdr>
    </w:div>
    <w:div w:id="228732052">
      <w:bodyDiv w:val="1"/>
      <w:marLeft w:val="0"/>
      <w:marRight w:val="0"/>
      <w:marTop w:val="0"/>
      <w:marBottom w:val="0"/>
      <w:divBdr>
        <w:top w:val="none" w:sz="0" w:space="0" w:color="auto"/>
        <w:left w:val="none" w:sz="0" w:space="0" w:color="auto"/>
        <w:bottom w:val="none" w:sz="0" w:space="0" w:color="auto"/>
        <w:right w:val="none" w:sz="0" w:space="0" w:color="auto"/>
      </w:divBdr>
    </w:div>
    <w:div w:id="245306286">
      <w:bodyDiv w:val="1"/>
      <w:marLeft w:val="0"/>
      <w:marRight w:val="0"/>
      <w:marTop w:val="0"/>
      <w:marBottom w:val="0"/>
      <w:divBdr>
        <w:top w:val="none" w:sz="0" w:space="0" w:color="auto"/>
        <w:left w:val="none" w:sz="0" w:space="0" w:color="auto"/>
        <w:bottom w:val="none" w:sz="0" w:space="0" w:color="auto"/>
        <w:right w:val="none" w:sz="0" w:space="0" w:color="auto"/>
      </w:divBdr>
    </w:div>
    <w:div w:id="246694782">
      <w:bodyDiv w:val="1"/>
      <w:marLeft w:val="0"/>
      <w:marRight w:val="0"/>
      <w:marTop w:val="0"/>
      <w:marBottom w:val="0"/>
      <w:divBdr>
        <w:top w:val="none" w:sz="0" w:space="0" w:color="auto"/>
        <w:left w:val="none" w:sz="0" w:space="0" w:color="auto"/>
        <w:bottom w:val="none" w:sz="0" w:space="0" w:color="auto"/>
        <w:right w:val="none" w:sz="0" w:space="0" w:color="auto"/>
      </w:divBdr>
    </w:div>
    <w:div w:id="247538648">
      <w:bodyDiv w:val="1"/>
      <w:marLeft w:val="0"/>
      <w:marRight w:val="0"/>
      <w:marTop w:val="0"/>
      <w:marBottom w:val="0"/>
      <w:divBdr>
        <w:top w:val="none" w:sz="0" w:space="0" w:color="auto"/>
        <w:left w:val="none" w:sz="0" w:space="0" w:color="auto"/>
        <w:bottom w:val="none" w:sz="0" w:space="0" w:color="auto"/>
        <w:right w:val="none" w:sz="0" w:space="0" w:color="auto"/>
      </w:divBdr>
    </w:div>
    <w:div w:id="254096355">
      <w:bodyDiv w:val="1"/>
      <w:marLeft w:val="0"/>
      <w:marRight w:val="0"/>
      <w:marTop w:val="0"/>
      <w:marBottom w:val="0"/>
      <w:divBdr>
        <w:top w:val="none" w:sz="0" w:space="0" w:color="auto"/>
        <w:left w:val="none" w:sz="0" w:space="0" w:color="auto"/>
        <w:bottom w:val="none" w:sz="0" w:space="0" w:color="auto"/>
        <w:right w:val="none" w:sz="0" w:space="0" w:color="auto"/>
      </w:divBdr>
    </w:div>
    <w:div w:id="255745598">
      <w:bodyDiv w:val="1"/>
      <w:marLeft w:val="0"/>
      <w:marRight w:val="0"/>
      <w:marTop w:val="0"/>
      <w:marBottom w:val="0"/>
      <w:divBdr>
        <w:top w:val="none" w:sz="0" w:space="0" w:color="auto"/>
        <w:left w:val="none" w:sz="0" w:space="0" w:color="auto"/>
        <w:bottom w:val="none" w:sz="0" w:space="0" w:color="auto"/>
        <w:right w:val="none" w:sz="0" w:space="0" w:color="auto"/>
      </w:divBdr>
    </w:div>
    <w:div w:id="280763847">
      <w:bodyDiv w:val="1"/>
      <w:marLeft w:val="0"/>
      <w:marRight w:val="0"/>
      <w:marTop w:val="0"/>
      <w:marBottom w:val="0"/>
      <w:divBdr>
        <w:top w:val="none" w:sz="0" w:space="0" w:color="auto"/>
        <w:left w:val="none" w:sz="0" w:space="0" w:color="auto"/>
        <w:bottom w:val="none" w:sz="0" w:space="0" w:color="auto"/>
        <w:right w:val="none" w:sz="0" w:space="0" w:color="auto"/>
      </w:divBdr>
    </w:div>
    <w:div w:id="298193031">
      <w:bodyDiv w:val="1"/>
      <w:marLeft w:val="0"/>
      <w:marRight w:val="0"/>
      <w:marTop w:val="0"/>
      <w:marBottom w:val="0"/>
      <w:divBdr>
        <w:top w:val="none" w:sz="0" w:space="0" w:color="auto"/>
        <w:left w:val="none" w:sz="0" w:space="0" w:color="auto"/>
        <w:bottom w:val="none" w:sz="0" w:space="0" w:color="auto"/>
        <w:right w:val="none" w:sz="0" w:space="0" w:color="auto"/>
      </w:divBdr>
    </w:div>
    <w:div w:id="299268940">
      <w:bodyDiv w:val="1"/>
      <w:marLeft w:val="0"/>
      <w:marRight w:val="0"/>
      <w:marTop w:val="0"/>
      <w:marBottom w:val="0"/>
      <w:divBdr>
        <w:top w:val="none" w:sz="0" w:space="0" w:color="auto"/>
        <w:left w:val="none" w:sz="0" w:space="0" w:color="auto"/>
        <w:bottom w:val="none" w:sz="0" w:space="0" w:color="auto"/>
        <w:right w:val="none" w:sz="0" w:space="0" w:color="auto"/>
      </w:divBdr>
    </w:div>
    <w:div w:id="333071199">
      <w:bodyDiv w:val="1"/>
      <w:marLeft w:val="0"/>
      <w:marRight w:val="0"/>
      <w:marTop w:val="0"/>
      <w:marBottom w:val="0"/>
      <w:divBdr>
        <w:top w:val="none" w:sz="0" w:space="0" w:color="auto"/>
        <w:left w:val="none" w:sz="0" w:space="0" w:color="auto"/>
        <w:bottom w:val="none" w:sz="0" w:space="0" w:color="auto"/>
        <w:right w:val="none" w:sz="0" w:space="0" w:color="auto"/>
      </w:divBdr>
    </w:div>
    <w:div w:id="351490756">
      <w:bodyDiv w:val="1"/>
      <w:marLeft w:val="0"/>
      <w:marRight w:val="0"/>
      <w:marTop w:val="0"/>
      <w:marBottom w:val="0"/>
      <w:divBdr>
        <w:top w:val="none" w:sz="0" w:space="0" w:color="auto"/>
        <w:left w:val="none" w:sz="0" w:space="0" w:color="auto"/>
        <w:bottom w:val="none" w:sz="0" w:space="0" w:color="auto"/>
        <w:right w:val="none" w:sz="0" w:space="0" w:color="auto"/>
      </w:divBdr>
    </w:div>
    <w:div w:id="366099837">
      <w:bodyDiv w:val="1"/>
      <w:marLeft w:val="0"/>
      <w:marRight w:val="0"/>
      <w:marTop w:val="0"/>
      <w:marBottom w:val="0"/>
      <w:divBdr>
        <w:top w:val="none" w:sz="0" w:space="0" w:color="auto"/>
        <w:left w:val="none" w:sz="0" w:space="0" w:color="auto"/>
        <w:bottom w:val="none" w:sz="0" w:space="0" w:color="auto"/>
        <w:right w:val="none" w:sz="0" w:space="0" w:color="auto"/>
      </w:divBdr>
    </w:div>
    <w:div w:id="378633021">
      <w:bodyDiv w:val="1"/>
      <w:marLeft w:val="0"/>
      <w:marRight w:val="0"/>
      <w:marTop w:val="0"/>
      <w:marBottom w:val="0"/>
      <w:divBdr>
        <w:top w:val="none" w:sz="0" w:space="0" w:color="auto"/>
        <w:left w:val="none" w:sz="0" w:space="0" w:color="auto"/>
        <w:bottom w:val="none" w:sz="0" w:space="0" w:color="auto"/>
        <w:right w:val="none" w:sz="0" w:space="0" w:color="auto"/>
      </w:divBdr>
    </w:div>
    <w:div w:id="383722833">
      <w:bodyDiv w:val="1"/>
      <w:marLeft w:val="0"/>
      <w:marRight w:val="0"/>
      <w:marTop w:val="0"/>
      <w:marBottom w:val="0"/>
      <w:divBdr>
        <w:top w:val="none" w:sz="0" w:space="0" w:color="auto"/>
        <w:left w:val="none" w:sz="0" w:space="0" w:color="auto"/>
        <w:bottom w:val="none" w:sz="0" w:space="0" w:color="auto"/>
        <w:right w:val="none" w:sz="0" w:space="0" w:color="auto"/>
      </w:divBdr>
    </w:div>
    <w:div w:id="391661728">
      <w:bodyDiv w:val="1"/>
      <w:marLeft w:val="0"/>
      <w:marRight w:val="0"/>
      <w:marTop w:val="0"/>
      <w:marBottom w:val="0"/>
      <w:divBdr>
        <w:top w:val="none" w:sz="0" w:space="0" w:color="auto"/>
        <w:left w:val="none" w:sz="0" w:space="0" w:color="auto"/>
        <w:bottom w:val="none" w:sz="0" w:space="0" w:color="auto"/>
        <w:right w:val="none" w:sz="0" w:space="0" w:color="auto"/>
      </w:divBdr>
    </w:div>
    <w:div w:id="433281968">
      <w:bodyDiv w:val="1"/>
      <w:marLeft w:val="0"/>
      <w:marRight w:val="0"/>
      <w:marTop w:val="0"/>
      <w:marBottom w:val="0"/>
      <w:divBdr>
        <w:top w:val="none" w:sz="0" w:space="0" w:color="auto"/>
        <w:left w:val="none" w:sz="0" w:space="0" w:color="auto"/>
        <w:bottom w:val="none" w:sz="0" w:space="0" w:color="auto"/>
        <w:right w:val="none" w:sz="0" w:space="0" w:color="auto"/>
      </w:divBdr>
    </w:div>
    <w:div w:id="452597757">
      <w:bodyDiv w:val="1"/>
      <w:marLeft w:val="0"/>
      <w:marRight w:val="0"/>
      <w:marTop w:val="0"/>
      <w:marBottom w:val="0"/>
      <w:divBdr>
        <w:top w:val="none" w:sz="0" w:space="0" w:color="auto"/>
        <w:left w:val="none" w:sz="0" w:space="0" w:color="auto"/>
        <w:bottom w:val="none" w:sz="0" w:space="0" w:color="auto"/>
        <w:right w:val="none" w:sz="0" w:space="0" w:color="auto"/>
      </w:divBdr>
    </w:div>
    <w:div w:id="483736759">
      <w:bodyDiv w:val="1"/>
      <w:marLeft w:val="0"/>
      <w:marRight w:val="0"/>
      <w:marTop w:val="0"/>
      <w:marBottom w:val="0"/>
      <w:divBdr>
        <w:top w:val="none" w:sz="0" w:space="0" w:color="auto"/>
        <w:left w:val="none" w:sz="0" w:space="0" w:color="auto"/>
        <w:bottom w:val="none" w:sz="0" w:space="0" w:color="auto"/>
        <w:right w:val="none" w:sz="0" w:space="0" w:color="auto"/>
      </w:divBdr>
    </w:div>
    <w:div w:id="528419899">
      <w:bodyDiv w:val="1"/>
      <w:marLeft w:val="0"/>
      <w:marRight w:val="0"/>
      <w:marTop w:val="0"/>
      <w:marBottom w:val="0"/>
      <w:divBdr>
        <w:top w:val="none" w:sz="0" w:space="0" w:color="auto"/>
        <w:left w:val="none" w:sz="0" w:space="0" w:color="auto"/>
        <w:bottom w:val="none" w:sz="0" w:space="0" w:color="auto"/>
        <w:right w:val="none" w:sz="0" w:space="0" w:color="auto"/>
      </w:divBdr>
    </w:div>
    <w:div w:id="582491419">
      <w:bodyDiv w:val="1"/>
      <w:marLeft w:val="0"/>
      <w:marRight w:val="0"/>
      <w:marTop w:val="0"/>
      <w:marBottom w:val="0"/>
      <w:divBdr>
        <w:top w:val="none" w:sz="0" w:space="0" w:color="auto"/>
        <w:left w:val="none" w:sz="0" w:space="0" w:color="auto"/>
        <w:bottom w:val="none" w:sz="0" w:space="0" w:color="auto"/>
        <w:right w:val="none" w:sz="0" w:space="0" w:color="auto"/>
      </w:divBdr>
    </w:div>
    <w:div w:id="626014216">
      <w:bodyDiv w:val="1"/>
      <w:marLeft w:val="0"/>
      <w:marRight w:val="0"/>
      <w:marTop w:val="0"/>
      <w:marBottom w:val="0"/>
      <w:divBdr>
        <w:top w:val="none" w:sz="0" w:space="0" w:color="auto"/>
        <w:left w:val="none" w:sz="0" w:space="0" w:color="auto"/>
        <w:bottom w:val="none" w:sz="0" w:space="0" w:color="auto"/>
        <w:right w:val="none" w:sz="0" w:space="0" w:color="auto"/>
      </w:divBdr>
    </w:div>
    <w:div w:id="636833620">
      <w:bodyDiv w:val="1"/>
      <w:marLeft w:val="0"/>
      <w:marRight w:val="0"/>
      <w:marTop w:val="0"/>
      <w:marBottom w:val="0"/>
      <w:divBdr>
        <w:top w:val="none" w:sz="0" w:space="0" w:color="auto"/>
        <w:left w:val="none" w:sz="0" w:space="0" w:color="auto"/>
        <w:bottom w:val="none" w:sz="0" w:space="0" w:color="auto"/>
        <w:right w:val="none" w:sz="0" w:space="0" w:color="auto"/>
      </w:divBdr>
    </w:div>
    <w:div w:id="649794324">
      <w:bodyDiv w:val="1"/>
      <w:marLeft w:val="0"/>
      <w:marRight w:val="0"/>
      <w:marTop w:val="0"/>
      <w:marBottom w:val="0"/>
      <w:divBdr>
        <w:top w:val="none" w:sz="0" w:space="0" w:color="auto"/>
        <w:left w:val="none" w:sz="0" w:space="0" w:color="auto"/>
        <w:bottom w:val="none" w:sz="0" w:space="0" w:color="auto"/>
        <w:right w:val="none" w:sz="0" w:space="0" w:color="auto"/>
      </w:divBdr>
    </w:div>
    <w:div w:id="665862435">
      <w:bodyDiv w:val="1"/>
      <w:marLeft w:val="0"/>
      <w:marRight w:val="0"/>
      <w:marTop w:val="0"/>
      <w:marBottom w:val="0"/>
      <w:divBdr>
        <w:top w:val="none" w:sz="0" w:space="0" w:color="auto"/>
        <w:left w:val="none" w:sz="0" w:space="0" w:color="auto"/>
        <w:bottom w:val="none" w:sz="0" w:space="0" w:color="auto"/>
        <w:right w:val="none" w:sz="0" w:space="0" w:color="auto"/>
      </w:divBdr>
    </w:div>
    <w:div w:id="688794813">
      <w:bodyDiv w:val="1"/>
      <w:marLeft w:val="0"/>
      <w:marRight w:val="0"/>
      <w:marTop w:val="0"/>
      <w:marBottom w:val="0"/>
      <w:divBdr>
        <w:top w:val="none" w:sz="0" w:space="0" w:color="auto"/>
        <w:left w:val="none" w:sz="0" w:space="0" w:color="auto"/>
        <w:bottom w:val="none" w:sz="0" w:space="0" w:color="auto"/>
        <w:right w:val="none" w:sz="0" w:space="0" w:color="auto"/>
      </w:divBdr>
    </w:div>
    <w:div w:id="722607029">
      <w:bodyDiv w:val="1"/>
      <w:marLeft w:val="0"/>
      <w:marRight w:val="0"/>
      <w:marTop w:val="0"/>
      <w:marBottom w:val="0"/>
      <w:divBdr>
        <w:top w:val="none" w:sz="0" w:space="0" w:color="auto"/>
        <w:left w:val="none" w:sz="0" w:space="0" w:color="auto"/>
        <w:bottom w:val="none" w:sz="0" w:space="0" w:color="auto"/>
        <w:right w:val="none" w:sz="0" w:space="0" w:color="auto"/>
      </w:divBdr>
    </w:div>
    <w:div w:id="744762487">
      <w:bodyDiv w:val="1"/>
      <w:marLeft w:val="0"/>
      <w:marRight w:val="0"/>
      <w:marTop w:val="0"/>
      <w:marBottom w:val="0"/>
      <w:divBdr>
        <w:top w:val="none" w:sz="0" w:space="0" w:color="auto"/>
        <w:left w:val="none" w:sz="0" w:space="0" w:color="auto"/>
        <w:bottom w:val="none" w:sz="0" w:space="0" w:color="auto"/>
        <w:right w:val="none" w:sz="0" w:space="0" w:color="auto"/>
      </w:divBdr>
    </w:div>
    <w:div w:id="745614056">
      <w:bodyDiv w:val="1"/>
      <w:marLeft w:val="0"/>
      <w:marRight w:val="0"/>
      <w:marTop w:val="0"/>
      <w:marBottom w:val="0"/>
      <w:divBdr>
        <w:top w:val="none" w:sz="0" w:space="0" w:color="auto"/>
        <w:left w:val="none" w:sz="0" w:space="0" w:color="auto"/>
        <w:bottom w:val="none" w:sz="0" w:space="0" w:color="auto"/>
        <w:right w:val="none" w:sz="0" w:space="0" w:color="auto"/>
      </w:divBdr>
    </w:div>
    <w:div w:id="787163514">
      <w:bodyDiv w:val="1"/>
      <w:marLeft w:val="0"/>
      <w:marRight w:val="0"/>
      <w:marTop w:val="0"/>
      <w:marBottom w:val="0"/>
      <w:divBdr>
        <w:top w:val="none" w:sz="0" w:space="0" w:color="auto"/>
        <w:left w:val="none" w:sz="0" w:space="0" w:color="auto"/>
        <w:bottom w:val="none" w:sz="0" w:space="0" w:color="auto"/>
        <w:right w:val="none" w:sz="0" w:space="0" w:color="auto"/>
      </w:divBdr>
    </w:div>
    <w:div w:id="791242665">
      <w:bodyDiv w:val="1"/>
      <w:marLeft w:val="0"/>
      <w:marRight w:val="0"/>
      <w:marTop w:val="0"/>
      <w:marBottom w:val="0"/>
      <w:divBdr>
        <w:top w:val="none" w:sz="0" w:space="0" w:color="auto"/>
        <w:left w:val="none" w:sz="0" w:space="0" w:color="auto"/>
        <w:bottom w:val="none" w:sz="0" w:space="0" w:color="auto"/>
        <w:right w:val="none" w:sz="0" w:space="0" w:color="auto"/>
      </w:divBdr>
    </w:div>
    <w:div w:id="835731836">
      <w:bodyDiv w:val="1"/>
      <w:marLeft w:val="0"/>
      <w:marRight w:val="0"/>
      <w:marTop w:val="0"/>
      <w:marBottom w:val="0"/>
      <w:divBdr>
        <w:top w:val="none" w:sz="0" w:space="0" w:color="auto"/>
        <w:left w:val="none" w:sz="0" w:space="0" w:color="auto"/>
        <w:bottom w:val="none" w:sz="0" w:space="0" w:color="auto"/>
        <w:right w:val="none" w:sz="0" w:space="0" w:color="auto"/>
      </w:divBdr>
    </w:div>
    <w:div w:id="867452431">
      <w:bodyDiv w:val="1"/>
      <w:marLeft w:val="0"/>
      <w:marRight w:val="0"/>
      <w:marTop w:val="0"/>
      <w:marBottom w:val="0"/>
      <w:divBdr>
        <w:top w:val="none" w:sz="0" w:space="0" w:color="auto"/>
        <w:left w:val="none" w:sz="0" w:space="0" w:color="auto"/>
        <w:bottom w:val="none" w:sz="0" w:space="0" w:color="auto"/>
        <w:right w:val="none" w:sz="0" w:space="0" w:color="auto"/>
      </w:divBdr>
    </w:div>
    <w:div w:id="869491582">
      <w:bodyDiv w:val="1"/>
      <w:marLeft w:val="0"/>
      <w:marRight w:val="0"/>
      <w:marTop w:val="0"/>
      <w:marBottom w:val="0"/>
      <w:divBdr>
        <w:top w:val="none" w:sz="0" w:space="0" w:color="auto"/>
        <w:left w:val="none" w:sz="0" w:space="0" w:color="auto"/>
        <w:bottom w:val="none" w:sz="0" w:space="0" w:color="auto"/>
        <w:right w:val="none" w:sz="0" w:space="0" w:color="auto"/>
      </w:divBdr>
    </w:div>
    <w:div w:id="875510287">
      <w:bodyDiv w:val="1"/>
      <w:marLeft w:val="0"/>
      <w:marRight w:val="0"/>
      <w:marTop w:val="0"/>
      <w:marBottom w:val="0"/>
      <w:divBdr>
        <w:top w:val="none" w:sz="0" w:space="0" w:color="auto"/>
        <w:left w:val="none" w:sz="0" w:space="0" w:color="auto"/>
        <w:bottom w:val="none" w:sz="0" w:space="0" w:color="auto"/>
        <w:right w:val="none" w:sz="0" w:space="0" w:color="auto"/>
      </w:divBdr>
    </w:div>
    <w:div w:id="891044325">
      <w:bodyDiv w:val="1"/>
      <w:marLeft w:val="0"/>
      <w:marRight w:val="0"/>
      <w:marTop w:val="0"/>
      <w:marBottom w:val="0"/>
      <w:divBdr>
        <w:top w:val="none" w:sz="0" w:space="0" w:color="auto"/>
        <w:left w:val="none" w:sz="0" w:space="0" w:color="auto"/>
        <w:bottom w:val="none" w:sz="0" w:space="0" w:color="auto"/>
        <w:right w:val="none" w:sz="0" w:space="0" w:color="auto"/>
      </w:divBdr>
    </w:div>
    <w:div w:id="905140274">
      <w:bodyDiv w:val="1"/>
      <w:marLeft w:val="0"/>
      <w:marRight w:val="0"/>
      <w:marTop w:val="0"/>
      <w:marBottom w:val="0"/>
      <w:divBdr>
        <w:top w:val="none" w:sz="0" w:space="0" w:color="auto"/>
        <w:left w:val="none" w:sz="0" w:space="0" w:color="auto"/>
        <w:bottom w:val="none" w:sz="0" w:space="0" w:color="auto"/>
        <w:right w:val="none" w:sz="0" w:space="0" w:color="auto"/>
      </w:divBdr>
    </w:div>
    <w:div w:id="970794099">
      <w:bodyDiv w:val="1"/>
      <w:marLeft w:val="0"/>
      <w:marRight w:val="0"/>
      <w:marTop w:val="0"/>
      <w:marBottom w:val="0"/>
      <w:divBdr>
        <w:top w:val="none" w:sz="0" w:space="0" w:color="auto"/>
        <w:left w:val="none" w:sz="0" w:space="0" w:color="auto"/>
        <w:bottom w:val="none" w:sz="0" w:space="0" w:color="auto"/>
        <w:right w:val="none" w:sz="0" w:space="0" w:color="auto"/>
      </w:divBdr>
    </w:div>
    <w:div w:id="975064506">
      <w:bodyDiv w:val="1"/>
      <w:marLeft w:val="0"/>
      <w:marRight w:val="0"/>
      <w:marTop w:val="0"/>
      <w:marBottom w:val="0"/>
      <w:divBdr>
        <w:top w:val="none" w:sz="0" w:space="0" w:color="auto"/>
        <w:left w:val="none" w:sz="0" w:space="0" w:color="auto"/>
        <w:bottom w:val="none" w:sz="0" w:space="0" w:color="auto"/>
        <w:right w:val="none" w:sz="0" w:space="0" w:color="auto"/>
      </w:divBdr>
    </w:div>
    <w:div w:id="981155722">
      <w:bodyDiv w:val="1"/>
      <w:marLeft w:val="0"/>
      <w:marRight w:val="0"/>
      <w:marTop w:val="0"/>
      <w:marBottom w:val="0"/>
      <w:divBdr>
        <w:top w:val="none" w:sz="0" w:space="0" w:color="auto"/>
        <w:left w:val="none" w:sz="0" w:space="0" w:color="auto"/>
        <w:bottom w:val="none" w:sz="0" w:space="0" w:color="auto"/>
        <w:right w:val="none" w:sz="0" w:space="0" w:color="auto"/>
      </w:divBdr>
    </w:div>
    <w:div w:id="983703119">
      <w:bodyDiv w:val="1"/>
      <w:marLeft w:val="0"/>
      <w:marRight w:val="0"/>
      <w:marTop w:val="0"/>
      <w:marBottom w:val="0"/>
      <w:divBdr>
        <w:top w:val="none" w:sz="0" w:space="0" w:color="auto"/>
        <w:left w:val="none" w:sz="0" w:space="0" w:color="auto"/>
        <w:bottom w:val="none" w:sz="0" w:space="0" w:color="auto"/>
        <w:right w:val="none" w:sz="0" w:space="0" w:color="auto"/>
      </w:divBdr>
    </w:div>
    <w:div w:id="1022173021">
      <w:bodyDiv w:val="1"/>
      <w:marLeft w:val="0"/>
      <w:marRight w:val="0"/>
      <w:marTop w:val="0"/>
      <w:marBottom w:val="0"/>
      <w:divBdr>
        <w:top w:val="none" w:sz="0" w:space="0" w:color="auto"/>
        <w:left w:val="none" w:sz="0" w:space="0" w:color="auto"/>
        <w:bottom w:val="none" w:sz="0" w:space="0" w:color="auto"/>
        <w:right w:val="none" w:sz="0" w:space="0" w:color="auto"/>
      </w:divBdr>
    </w:div>
    <w:div w:id="1039474384">
      <w:bodyDiv w:val="1"/>
      <w:marLeft w:val="0"/>
      <w:marRight w:val="0"/>
      <w:marTop w:val="0"/>
      <w:marBottom w:val="0"/>
      <w:divBdr>
        <w:top w:val="none" w:sz="0" w:space="0" w:color="auto"/>
        <w:left w:val="none" w:sz="0" w:space="0" w:color="auto"/>
        <w:bottom w:val="none" w:sz="0" w:space="0" w:color="auto"/>
        <w:right w:val="none" w:sz="0" w:space="0" w:color="auto"/>
      </w:divBdr>
    </w:div>
    <w:div w:id="1052775779">
      <w:bodyDiv w:val="1"/>
      <w:marLeft w:val="0"/>
      <w:marRight w:val="0"/>
      <w:marTop w:val="0"/>
      <w:marBottom w:val="0"/>
      <w:divBdr>
        <w:top w:val="none" w:sz="0" w:space="0" w:color="auto"/>
        <w:left w:val="none" w:sz="0" w:space="0" w:color="auto"/>
        <w:bottom w:val="none" w:sz="0" w:space="0" w:color="auto"/>
        <w:right w:val="none" w:sz="0" w:space="0" w:color="auto"/>
      </w:divBdr>
    </w:div>
    <w:div w:id="1112015648">
      <w:bodyDiv w:val="1"/>
      <w:marLeft w:val="0"/>
      <w:marRight w:val="0"/>
      <w:marTop w:val="0"/>
      <w:marBottom w:val="0"/>
      <w:divBdr>
        <w:top w:val="none" w:sz="0" w:space="0" w:color="auto"/>
        <w:left w:val="none" w:sz="0" w:space="0" w:color="auto"/>
        <w:bottom w:val="none" w:sz="0" w:space="0" w:color="auto"/>
        <w:right w:val="none" w:sz="0" w:space="0" w:color="auto"/>
      </w:divBdr>
    </w:div>
    <w:div w:id="1142848686">
      <w:bodyDiv w:val="1"/>
      <w:marLeft w:val="0"/>
      <w:marRight w:val="0"/>
      <w:marTop w:val="0"/>
      <w:marBottom w:val="0"/>
      <w:divBdr>
        <w:top w:val="none" w:sz="0" w:space="0" w:color="auto"/>
        <w:left w:val="none" w:sz="0" w:space="0" w:color="auto"/>
        <w:bottom w:val="none" w:sz="0" w:space="0" w:color="auto"/>
        <w:right w:val="none" w:sz="0" w:space="0" w:color="auto"/>
      </w:divBdr>
    </w:div>
    <w:div w:id="1240137737">
      <w:bodyDiv w:val="1"/>
      <w:marLeft w:val="0"/>
      <w:marRight w:val="0"/>
      <w:marTop w:val="0"/>
      <w:marBottom w:val="0"/>
      <w:divBdr>
        <w:top w:val="none" w:sz="0" w:space="0" w:color="auto"/>
        <w:left w:val="none" w:sz="0" w:space="0" w:color="auto"/>
        <w:bottom w:val="none" w:sz="0" w:space="0" w:color="auto"/>
        <w:right w:val="none" w:sz="0" w:space="0" w:color="auto"/>
      </w:divBdr>
    </w:div>
    <w:div w:id="1253275653">
      <w:bodyDiv w:val="1"/>
      <w:marLeft w:val="0"/>
      <w:marRight w:val="0"/>
      <w:marTop w:val="0"/>
      <w:marBottom w:val="0"/>
      <w:divBdr>
        <w:top w:val="none" w:sz="0" w:space="0" w:color="auto"/>
        <w:left w:val="none" w:sz="0" w:space="0" w:color="auto"/>
        <w:bottom w:val="none" w:sz="0" w:space="0" w:color="auto"/>
        <w:right w:val="none" w:sz="0" w:space="0" w:color="auto"/>
      </w:divBdr>
    </w:div>
    <w:div w:id="1309479192">
      <w:bodyDiv w:val="1"/>
      <w:marLeft w:val="0"/>
      <w:marRight w:val="0"/>
      <w:marTop w:val="0"/>
      <w:marBottom w:val="0"/>
      <w:divBdr>
        <w:top w:val="none" w:sz="0" w:space="0" w:color="auto"/>
        <w:left w:val="none" w:sz="0" w:space="0" w:color="auto"/>
        <w:bottom w:val="none" w:sz="0" w:space="0" w:color="auto"/>
        <w:right w:val="none" w:sz="0" w:space="0" w:color="auto"/>
      </w:divBdr>
    </w:div>
    <w:div w:id="1317303311">
      <w:bodyDiv w:val="1"/>
      <w:marLeft w:val="0"/>
      <w:marRight w:val="0"/>
      <w:marTop w:val="0"/>
      <w:marBottom w:val="0"/>
      <w:divBdr>
        <w:top w:val="none" w:sz="0" w:space="0" w:color="auto"/>
        <w:left w:val="none" w:sz="0" w:space="0" w:color="auto"/>
        <w:bottom w:val="none" w:sz="0" w:space="0" w:color="auto"/>
        <w:right w:val="none" w:sz="0" w:space="0" w:color="auto"/>
      </w:divBdr>
    </w:div>
    <w:div w:id="1337883899">
      <w:bodyDiv w:val="1"/>
      <w:marLeft w:val="0"/>
      <w:marRight w:val="0"/>
      <w:marTop w:val="0"/>
      <w:marBottom w:val="0"/>
      <w:divBdr>
        <w:top w:val="none" w:sz="0" w:space="0" w:color="auto"/>
        <w:left w:val="none" w:sz="0" w:space="0" w:color="auto"/>
        <w:bottom w:val="none" w:sz="0" w:space="0" w:color="auto"/>
        <w:right w:val="none" w:sz="0" w:space="0" w:color="auto"/>
      </w:divBdr>
    </w:div>
    <w:div w:id="1366905379">
      <w:bodyDiv w:val="1"/>
      <w:marLeft w:val="0"/>
      <w:marRight w:val="0"/>
      <w:marTop w:val="0"/>
      <w:marBottom w:val="0"/>
      <w:divBdr>
        <w:top w:val="none" w:sz="0" w:space="0" w:color="auto"/>
        <w:left w:val="none" w:sz="0" w:space="0" w:color="auto"/>
        <w:bottom w:val="none" w:sz="0" w:space="0" w:color="auto"/>
        <w:right w:val="none" w:sz="0" w:space="0" w:color="auto"/>
      </w:divBdr>
    </w:div>
    <w:div w:id="1371877516">
      <w:bodyDiv w:val="1"/>
      <w:marLeft w:val="0"/>
      <w:marRight w:val="0"/>
      <w:marTop w:val="0"/>
      <w:marBottom w:val="0"/>
      <w:divBdr>
        <w:top w:val="none" w:sz="0" w:space="0" w:color="auto"/>
        <w:left w:val="none" w:sz="0" w:space="0" w:color="auto"/>
        <w:bottom w:val="none" w:sz="0" w:space="0" w:color="auto"/>
        <w:right w:val="none" w:sz="0" w:space="0" w:color="auto"/>
      </w:divBdr>
    </w:div>
    <w:div w:id="1376806763">
      <w:bodyDiv w:val="1"/>
      <w:marLeft w:val="0"/>
      <w:marRight w:val="0"/>
      <w:marTop w:val="0"/>
      <w:marBottom w:val="0"/>
      <w:divBdr>
        <w:top w:val="none" w:sz="0" w:space="0" w:color="auto"/>
        <w:left w:val="none" w:sz="0" w:space="0" w:color="auto"/>
        <w:bottom w:val="none" w:sz="0" w:space="0" w:color="auto"/>
        <w:right w:val="none" w:sz="0" w:space="0" w:color="auto"/>
      </w:divBdr>
    </w:div>
    <w:div w:id="1385719137">
      <w:bodyDiv w:val="1"/>
      <w:marLeft w:val="0"/>
      <w:marRight w:val="0"/>
      <w:marTop w:val="0"/>
      <w:marBottom w:val="0"/>
      <w:divBdr>
        <w:top w:val="none" w:sz="0" w:space="0" w:color="auto"/>
        <w:left w:val="none" w:sz="0" w:space="0" w:color="auto"/>
        <w:bottom w:val="none" w:sz="0" w:space="0" w:color="auto"/>
        <w:right w:val="none" w:sz="0" w:space="0" w:color="auto"/>
      </w:divBdr>
    </w:div>
    <w:div w:id="1428042614">
      <w:bodyDiv w:val="1"/>
      <w:marLeft w:val="0"/>
      <w:marRight w:val="0"/>
      <w:marTop w:val="0"/>
      <w:marBottom w:val="0"/>
      <w:divBdr>
        <w:top w:val="none" w:sz="0" w:space="0" w:color="auto"/>
        <w:left w:val="none" w:sz="0" w:space="0" w:color="auto"/>
        <w:bottom w:val="none" w:sz="0" w:space="0" w:color="auto"/>
        <w:right w:val="none" w:sz="0" w:space="0" w:color="auto"/>
      </w:divBdr>
    </w:div>
    <w:div w:id="1462770359">
      <w:bodyDiv w:val="1"/>
      <w:marLeft w:val="0"/>
      <w:marRight w:val="0"/>
      <w:marTop w:val="0"/>
      <w:marBottom w:val="0"/>
      <w:divBdr>
        <w:top w:val="none" w:sz="0" w:space="0" w:color="auto"/>
        <w:left w:val="none" w:sz="0" w:space="0" w:color="auto"/>
        <w:bottom w:val="none" w:sz="0" w:space="0" w:color="auto"/>
        <w:right w:val="none" w:sz="0" w:space="0" w:color="auto"/>
      </w:divBdr>
    </w:div>
    <w:div w:id="1475293886">
      <w:bodyDiv w:val="1"/>
      <w:marLeft w:val="0"/>
      <w:marRight w:val="0"/>
      <w:marTop w:val="0"/>
      <w:marBottom w:val="0"/>
      <w:divBdr>
        <w:top w:val="none" w:sz="0" w:space="0" w:color="auto"/>
        <w:left w:val="none" w:sz="0" w:space="0" w:color="auto"/>
        <w:bottom w:val="none" w:sz="0" w:space="0" w:color="auto"/>
        <w:right w:val="none" w:sz="0" w:space="0" w:color="auto"/>
      </w:divBdr>
    </w:div>
    <w:div w:id="1488861231">
      <w:bodyDiv w:val="1"/>
      <w:marLeft w:val="0"/>
      <w:marRight w:val="0"/>
      <w:marTop w:val="0"/>
      <w:marBottom w:val="0"/>
      <w:divBdr>
        <w:top w:val="none" w:sz="0" w:space="0" w:color="auto"/>
        <w:left w:val="none" w:sz="0" w:space="0" w:color="auto"/>
        <w:bottom w:val="none" w:sz="0" w:space="0" w:color="auto"/>
        <w:right w:val="none" w:sz="0" w:space="0" w:color="auto"/>
      </w:divBdr>
    </w:div>
    <w:div w:id="1489174948">
      <w:bodyDiv w:val="1"/>
      <w:marLeft w:val="0"/>
      <w:marRight w:val="0"/>
      <w:marTop w:val="0"/>
      <w:marBottom w:val="0"/>
      <w:divBdr>
        <w:top w:val="none" w:sz="0" w:space="0" w:color="auto"/>
        <w:left w:val="none" w:sz="0" w:space="0" w:color="auto"/>
        <w:bottom w:val="none" w:sz="0" w:space="0" w:color="auto"/>
        <w:right w:val="none" w:sz="0" w:space="0" w:color="auto"/>
      </w:divBdr>
    </w:div>
    <w:div w:id="1502038185">
      <w:bodyDiv w:val="1"/>
      <w:marLeft w:val="0"/>
      <w:marRight w:val="0"/>
      <w:marTop w:val="0"/>
      <w:marBottom w:val="0"/>
      <w:divBdr>
        <w:top w:val="none" w:sz="0" w:space="0" w:color="auto"/>
        <w:left w:val="none" w:sz="0" w:space="0" w:color="auto"/>
        <w:bottom w:val="none" w:sz="0" w:space="0" w:color="auto"/>
        <w:right w:val="none" w:sz="0" w:space="0" w:color="auto"/>
      </w:divBdr>
    </w:div>
    <w:div w:id="1516573420">
      <w:bodyDiv w:val="1"/>
      <w:marLeft w:val="0"/>
      <w:marRight w:val="0"/>
      <w:marTop w:val="0"/>
      <w:marBottom w:val="0"/>
      <w:divBdr>
        <w:top w:val="none" w:sz="0" w:space="0" w:color="auto"/>
        <w:left w:val="none" w:sz="0" w:space="0" w:color="auto"/>
        <w:bottom w:val="none" w:sz="0" w:space="0" w:color="auto"/>
        <w:right w:val="none" w:sz="0" w:space="0" w:color="auto"/>
      </w:divBdr>
    </w:div>
    <w:div w:id="1527718357">
      <w:bodyDiv w:val="1"/>
      <w:marLeft w:val="0"/>
      <w:marRight w:val="0"/>
      <w:marTop w:val="0"/>
      <w:marBottom w:val="0"/>
      <w:divBdr>
        <w:top w:val="none" w:sz="0" w:space="0" w:color="auto"/>
        <w:left w:val="none" w:sz="0" w:space="0" w:color="auto"/>
        <w:bottom w:val="none" w:sz="0" w:space="0" w:color="auto"/>
        <w:right w:val="none" w:sz="0" w:space="0" w:color="auto"/>
      </w:divBdr>
    </w:div>
    <w:div w:id="1546061832">
      <w:bodyDiv w:val="1"/>
      <w:marLeft w:val="0"/>
      <w:marRight w:val="0"/>
      <w:marTop w:val="0"/>
      <w:marBottom w:val="0"/>
      <w:divBdr>
        <w:top w:val="none" w:sz="0" w:space="0" w:color="auto"/>
        <w:left w:val="none" w:sz="0" w:space="0" w:color="auto"/>
        <w:bottom w:val="none" w:sz="0" w:space="0" w:color="auto"/>
        <w:right w:val="none" w:sz="0" w:space="0" w:color="auto"/>
      </w:divBdr>
    </w:div>
    <w:div w:id="1569613992">
      <w:bodyDiv w:val="1"/>
      <w:marLeft w:val="0"/>
      <w:marRight w:val="0"/>
      <w:marTop w:val="0"/>
      <w:marBottom w:val="0"/>
      <w:divBdr>
        <w:top w:val="none" w:sz="0" w:space="0" w:color="auto"/>
        <w:left w:val="none" w:sz="0" w:space="0" w:color="auto"/>
        <w:bottom w:val="none" w:sz="0" w:space="0" w:color="auto"/>
        <w:right w:val="none" w:sz="0" w:space="0" w:color="auto"/>
      </w:divBdr>
    </w:div>
    <w:div w:id="1583026183">
      <w:bodyDiv w:val="1"/>
      <w:marLeft w:val="0"/>
      <w:marRight w:val="0"/>
      <w:marTop w:val="0"/>
      <w:marBottom w:val="0"/>
      <w:divBdr>
        <w:top w:val="none" w:sz="0" w:space="0" w:color="auto"/>
        <w:left w:val="none" w:sz="0" w:space="0" w:color="auto"/>
        <w:bottom w:val="none" w:sz="0" w:space="0" w:color="auto"/>
        <w:right w:val="none" w:sz="0" w:space="0" w:color="auto"/>
      </w:divBdr>
    </w:div>
    <w:div w:id="1606423474">
      <w:bodyDiv w:val="1"/>
      <w:marLeft w:val="0"/>
      <w:marRight w:val="0"/>
      <w:marTop w:val="0"/>
      <w:marBottom w:val="0"/>
      <w:divBdr>
        <w:top w:val="none" w:sz="0" w:space="0" w:color="auto"/>
        <w:left w:val="none" w:sz="0" w:space="0" w:color="auto"/>
        <w:bottom w:val="none" w:sz="0" w:space="0" w:color="auto"/>
        <w:right w:val="none" w:sz="0" w:space="0" w:color="auto"/>
      </w:divBdr>
    </w:div>
    <w:div w:id="1646203517">
      <w:bodyDiv w:val="1"/>
      <w:marLeft w:val="0"/>
      <w:marRight w:val="0"/>
      <w:marTop w:val="0"/>
      <w:marBottom w:val="0"/>
      <w:divBdr>
        <w:top w:val="none" w:sz="0" w:space="0" w:color="auto"/>
        <w:left w:val="none" w:sz="0" w:space="0" w:color="auto"/>
        <w:bottom w:val="none" w:sz="0" w:space="0" w:color="auto"/>
        <w:right w:val="none" w:sz="0" w:space="0" w:color="auto"/>
      </w:divBdr>
    </w:div>
    <w:div w:id="1648701341">
      <w:bodyDiv w:val="1"/>
      <w:marLeft w:val="0"/>
      <w:marRight w:val="0"/>
      <w:marTop w:val="0"/>
      <w:marBottom w:val="0"/>
      <w:divBdr>
        <w:top w:val="none" w:sz="0" w:space="0" w:color="auto"/>
        <w:left w:val="none" w:sz="0" w:space="0" w:color="auto"/>
        <w:bottom w:val="none" w:sz="0" w:space="0" w:color="auto"/>
        <w:right w:val="none" w:sz="0" w:space="0" w:color="auto"/>
      </w:divBdr>
    </w:div>
    <w:div w:id="1654723297">
      <w:bodyDiv w:val="1"/>
      <w:marLeft w:val="0"/>
      <w:marRight w:val="0"/>
      <w:marTop w:val="0"/>
      <w:marBottom w:val="0"/>
      <w:divBdr>
        <w:top w:val="none" w:sz="0" w:space="0" w:color="auto"/>
        <w:left w:val="none" w:sz="0" w:space="0" w:color="auto"/>
        <w:bottom w:val="none" w:sz="0" w:space="0" w:color="auto"/>
        <w:right w:val="none" w:sz="0" w:space="0" w:color="auto"/>
      </w:divBdr>
    </w:div>
    <w:div w:id="1654985898">
      <w:bodyDiv w:val="1"/>
      <w:marLeft w:val="0"/>
      <w:marRight w:val="0"/>
      <w:marTop w:val="0"/>
      <w:marBottom w:val="0"/>
      <w:divBdr>
        <w:top w:val="none" w:sz="0" w:space="0" w:color="auto"/>
        <w:left w:val="none" w:sz="0" w:space="0" w:color="auto"/>
        <w:bottom w:val="none" w:sz="0" w:space="0" w:color="auto"/>
        <w:right w:val="none" w:sz="0" w:space="0" w:color="auto"/>
      </w:divBdr>
    </w:div>
    <w:div w:id="1656453746">
      <w:bodyDiv w:val="1"/>
      <w:marLeft w:val="0"/>
      <w:marRight w:val="0"/>
      <w:marTop w:val="0"/>
      <w:marBottom w:val="0"/>
      <w:divBdr>
        <w:top w:val="none" w:sz="0" w:space="0" w:color="auto"/>
        <w:left w:val="none" w:sz="0" w:space="0" w:color="auto"/>
        <w:bottom w:val="none" w:sz="0" w:space="0" w:color="auto"/>
        <w:right w:val="none" w:sz="0" w:space="0" w:color="auto"/>
      </w:divBdr>
    </w:div>
    <w:div w:id="1661544524">
      <w:bodyDiv w:val="1"/>
      <w:marLeft w:val="0"/>
      <w:marRight w:val="0"/>
      <w:marTop w:val="0"/>
      <w:marBottom w:val="0"/>
      <w:divBdr>
        <w:top w:val="none" w:sz="0" w:space="0" w:color="auto"/>
        <w:left w:val="none" w:sz="0" w:space="0" w:color="auto"/>
        <w:bottom w:val="none" w:sz="0" w:space="0" w:color="auto"/>
        <w:right w:val="none" w:sz="0" w:space="0" w:color="auto"/>
      </w:divBdr>
    </w:div>
    <w:div w:id="1693144010">
      <w:bodyDiv w:val="1"/>
      <w:marLeft w:val="0"/>
      <w:marRight w:val="0"/>
      <w:marTop w:val="0"/>
      <w:marBottom w:val="0"/>
      <w:divBdr>
        <w:top w:val="none" w:sz="0" w:space="0" w:color="auto"/>
        <w:left w:val="none" w:sz="0" w:space="0" w:color="auto"/>
        <w:bottom w:val="none" w:sz="0" w:space="0" w:color="auto"/>
        <w:right w:val="none" w:sz="0" w:space="0" w:color="auto"/>
      </w:divBdr>
    </w:div>
    <w:div w:id="1770270536">
      <w:bodyDiv w:val="1"/>
      <w:marLeft w:val="0"/>
      <w:marRight w:val="0"/>
      <w:marTop w:val="0"/>
      <w:marBottom w:val="0"/>
      <w:divBdr>
        <w:top w:val="none" w:sz="0" w:space="0" w:color="auto"/>
        <w:left w:val="none" w:sz="0" w:space="0" w:color="auto"/>
        <w:bottom w:val="none" w:sz="0" w:space="0" w:color="auto"/>
        <w:right w:val="none" w:sz="0" w:space="0" w:color="auto"/>
      </w:divBdr>
    </w:div>
    <w:div w:id="1806509820">
      <w:bodyDiv w:val="1"/>
      <w:marLeft w:val="0"/>
      <w:marRight w:val="0"/>
      <w:marTop w:val="0"/>
      <w:marBottom w:val="0"/>
      <w:divBdr>
        <w:top w:val="none" w:sz="0" w:space="0" w:color="auto"/>
        <w:left w:val="none" w:sz="0" w:space="0" w:color="auto"/>
        <w:bottom w:val="none" w:sz="0" w:space="0" w:color="auto"/>
        <w:right w:val="none" w:sz="0" w:space="0" w:color="auto"/>
      </w:divBdr>
    </w:div>
    <w:div w:id="1817916546">
      <w:bodyDiv w:val="1"/>
      <w:marLeft w:val="0"/>
      <w:marRight w:val="0"/>
      <w:marTop w:val="0"/>
      <w:marBottom w:val="0"/>
      <w:divBdr>
        <w:top w:val="none" w:sz="0" w:space="0" w:color="auto"/>
        <w:left w:val="none" w:sz="0" w:space="0" w:color="auto"/>
        <w:bottom w:val="none" w:sz="0" w:space="0" w:color="auto"/>
        <w:right w:val="none" w:sz="0" w:space="0" w:color="auto"/>
      </w:divBdr>
    </w:div>
    <w:div w:id="1820803217">
      <w:bodyDiv w:val="1"/>
      <w:marLeft w:val="0"/>
      <w:marRight w:val="0"/>
      <w:marTop w:val="0"/>
      <w:marBottom w:val="0"/>
      <w:divBdr>
        <w:top w:val="none" w:sz="0" w:space="0" w:color="auto"/>
        <w:left w:val="none" w:sz="0" w:space="0" w:color="auto"/>
        <w:bottom w:val="none" w:sz="0" w:space="0" w:color="auto"/>
        <w:right w:val="none" w:sz="0" w:space="0" w:color="auto"/>
      </w:divBdr>
    </w:div>
    <w:div w:id="1943222196">
      <w:bodyDiv w:val="1"/>
      <w:marLeft w:val="0"/>
      <w:marRight w:val="0"/>
      <w:marTop w:val="0"/>
      <w:marBottom w:val="0"/>
      <w:divBdr>
        <w:top w:val="none" w:sz="0" w:space="0" w:color="auto"/>
        <w:left w:val="none" w:sz="0" w:space="0" w:color="auto"/>
        <w:bottom w:val="none" w:sz="0" w:space="0" w:color="auto"/>
        <w:right w:val="none" w:sz="0" w:space="0" w:color="auto"/>
      </w:divBdr>
    </w:div>
    <w:div w:id="1943762980">
      <w:bodyDiv w:val="1"/>
      <w:marLeft w:val="0"/>
      <w:marRight w:val="0"/>
      <w:marTop w:val="0"/>
      <w:marBottom w:val="0"/>
      <w:divBdr>
        <w:top w:val="none" w:sz="0" w:space="0" w:color="auto"/>
        <w:left w:val="none" w:sz="0" w:space="0" w:color="auto"/>
        <w:bottom w:val="none" w:sz="0" w:space="0" w:color="auto"/>
        <w:right w:val="none" w:sz="0" w:space="0" w:color="auto"/>
      </w:divBdr>
    </w:div>
    <w:div w:id="1958289256">
      <w:bodyDiv w:val="1"/>
      <w:marLeft w:val="0"/>
      <w:marRight w:val="0"/>
      <w:marTop w:val="0"/>
      <w:marBottom w:val="0"/>
      <w:divBdr>
        <w:top w:val="none" w:sz="0" w:space="0" w:color="auto"/>
        <w:left w:val="none" w:sz="0" w:space="0" w:color="auto"/>
        <w:bottom w:val="none" w:sz="0" w:space="0" w:color="auto"/>
        <w:right w:val="none" w:sz="0" w:space="0" w:color="auto"/>
      </w:divBdr>
    </w:div>
    <w:div w:id="1961839480">
      <w:bodyDiv w:val="1"/>
      <w:marLeft w:val="0"/>
      <w:marRight w:val="0"/>
      <w:marTop w:val="0"/>
      <w:marBottom w:val="0"/>
      <w:divBdr>
        <w:top w:val="none" w:sz="0" w:space="0" w:color="auto"/>
        <w:left w:val="none" w:sz="0" w:space="0" w:color="auto"/>
        <w:bottom w:val="none" w:sz="0" w:space="0" w:color="auto"/>
        <w:right w:val="none" w:sz="0" w:space="0" w:color="auto"/>
      </w:divBdr>
    </w:div>
    <w:div w:id="1978678704">
      <w:bodyDiv w:val="1"/>
      <w:marLeft w:val="0"/>
      <w:marRight w:val="0"/>
      <w:marTop w:val="0"/>
      <w:marBottom w:val="0"/>
      <w:divBdr>
        <w:top w:val="none" w:sz="0" w:space="0" w:color="auto"/>
        <w:left w:val="none" w:sz="0" w:space="0" w:color="auto"/>
        <w:bottom w:val="none" w:sz="0" w:space="0" w:color="auto"/>
        <w:right w:val="none" w:sz="0" w:space="0" w:color="auto"/>
      </w:divBdr>
    </w:div>
    <w:div w:id="1993829419">
      <w:bodyDiv w:val="1"/>
      <w:marLeft w:val="0"/>
      <w:marRight w:val="0"/>
      <w:marTop w:val="0"/>
      <w:marBottom w:val="0"/>
      <w:divBdr>
        <w:top w:val="none" w:sz="0" w:space="0" w:color="auto"/>
        <w:left w:val="none" w:sz="0" w:space="0" w:color="auto"/>
        <w:bottom w:val="none" w:sz="0" w:space="0" w:color="auto"/>
        <w:right w:val="none" w:sz="0" w:space="0" w:color="auto"/>
      </w:divBdr>
    </w:div>
    <w:div w:id="2000302721">
      <w:bodyDiv w:val="1"/>
      <w:marLeft w:val="0"/>
      <w:marRight w:val="0"/>
      <w:marTop w:val="0"/>
      <w:marBottom w:val="0"/>
      <w:divBdr>
        <w:top w:val="none" w:sz="0" w:space="0" w:color="auto"/>
        <w:left w:val="none" w:sz="0" w:space="0" w:color="auto"/>
        <w:bottom w:val="none" w:sz="0" w:space="0" w:color="auto"/>
        <w:right w:val="none" w:sz="0" w:space="0" w:color="auto"/>
      </w:divBdr>
    </w:div>
    <w:div w:id="2028218021">
      <w:bodyDiv w:val="1"/>
      <w:marLeft w:val="0"/>
      <w:marRight w:val="0"/>
      <w:marTop w:val="0"/>
      <w:marBottom w:val="0"/>
      <w:divBdr>
        <w:top w:val="none" w:sz="0" w:space="0" w:color="auto"/>
        <w:left w:val="none" w:sz="0" w:space="0" w:color="auto"/>
        <w:bottom w:val="none" w:sz="0" w:space="0" w:color="auto"/>
        <w:right w:val="none" w:sz="0" w:space="0" w:color="auto"/>
      </w:divBdr>
    </w:div>
    <w:div w:id="2044479895">
      <w:bodyDiv w:val="1"/>
      <w:marLeft w:val="0"/>
      <w:marRight w:val="0"/>
      <w:marTop w:val="0"/>
      <w:marBottom w:val="0"/>
      <w:divBdr>
        <w:top w:val="none" w:sz="0" w:space="0" w:color="auto"/>
        <w:left w:val="none" w:sz="0" w:space="0" w:color="auto"/>
        <w:bottom w:val="none" w:sz="0" w:space="0" w:color="auto"/>
        <w:right w:val="none" w:sz="0" w:space="0" w:color="auto"/>
      </w:divBdr>
    </w:div>
    <w:div w:id="2048024594">
      <w:bodyDiv w:val="1"/>
      <w:marLeft w:val="0"/>
      <w:marRight w:val="0"/>
      <w:marTop w:val="0"/>
      <w:marBottom w:val="0"/>
      <w:divBdr>
        <w:top w:val="none" w:sz="0" w:space="0" w:color="auto"/>
        <w:left w:val="none" w:sz="0" w:space="0" w:color="auto"/>
        <w:bottom w:val="none" w:sz="0" w:space="0" w:color="auto"/>
        <w:right w:val="none" w:sz="0" w:space="0" w:color="auto"/>
      </w:divBdr>
    </w:div>
    <w:div w:id="2068723308">
      <w:bodyDiv w:val="1"/>
      <w:marLeft w:val="0"/>
      <w:marRight w:val="0"/>
      <w:marTop w:val="0"/>
      <w:marBottom w:val="0"/>
      <w:divBdr>
        <w:top w:val="none" w:sz="0" w:space="0" w:color="auto"/>
        <w:left w:val="none" w:sz="0" w:space="0" w:color="auto"/>
        <w:bottom w:val="none" w:sz="0" w:space="0" w:color="auto"/>
        <w:right w:val="none" w:sz="0" w:space="0" w:color="auto"/>
      </w:divBdr>
    </w:div>
    <w:div w:id="2069258383">
      <w:bodyDiv w:val="1"/>
      <w:marLeft w:val="0"/>
      <w:marRight w:val="0"/>
      <w:marTop w:val="0"/>
      <w:marBottom w:val="0"/>
      <w:divBdr>
        <w:top w:val="none" w:sz="0" w:space="0" w:color="auto"/>
        <w:left w:val="none" w:sz="0" w:space="0" w:color="auto"/>
        <w:bottom w:val="none" w:sz="0" w:space="0" w:color="auto"/>
        <w:right w:val="none" w:sz="0" w:space="0" w:color="auto"/>
      </w:divBdr>
    </w:div>
    <w:div w:id="2118600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715</Words>
  <Characters>4076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2016-09-23T10:35:00Z</dcterms:created>
  <dcterms:modified xsi:type="dcterms:W3CDTF">2016-09-23T10:35:00Z</dcterms:modified>
</cp:coreProperties>
</file>